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E5" w:rsidRDefault="003616F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产品说明书</w:t>
      </w:r>
    </w:p>
    <w:p w:rsidR="00526CFB" w:rsidRDefault="003616F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>
        <w:rPr>
          <w:rFonts w:ascii="黑体" w:eastAsia="黑体" w:hAnsi="黑体"/>
          <w:sz w:val="36"/>
          <w:szCs w:val="36"/>
        </w:rPr>
        <w:t>ICER-AC-WM-</w:t>
      </w:r>
      <w:r w:rsidR="00BF3B61">
        <w:rPr>
          <w:rFonts w:ascii="黑体" w:eastAsia="黑体" w:hAnsi="黑体" w:hint="eastAsia"/>
          <w:sz w:val="36"/>
          <w:szCs w:val="36"/>
        </w:rPr>
        <w:t>21</w:t>
      </w:r>
      <w:r>
        <w:rPr>
          <w:rFonts w:ascii="黑体" w:eastAsia="黑体" w:hAnsi="黑体"/>
          <w:sz w:val="36"/>
          <w:szCs w:val="36"/>
        </w:rPr>
        <w:t>-</w:t>
      </w:r>
      <w:r w:rsidR="00BF3B61">
        <w:rPr>
          <w:rFonts w:ascii="黑体" w:eastAsia="黑体" w:hAnsi="黑体" w:hint="eastAsia"/>
          <w:sz w:val="36"/>
          <w:szCs w:val="36"/>
        </w:rPr>
        <w:t>65</w:t>
      </w:r>
      <w:r>
        <w:rPr>
          <w:rFonts w:ascii="黑体" w:eastAsia="黑体" w:hAnsi="黑体"/>
          <w:sz w:val="36"/>
          <w:szCs w:val="36"/>
        </w:rPr>
        <w:t>-10</w:t>
      </w:r>
      <w:r>
        <w:rPr>
          <w:rFonts w:ascii="黑体" w:eastAsia="黑体" w:hAnsi="黑体" w:hint="eastAsia"/>
          <w:sz w:val="36"/>
          <w:szCs w:val="36"/>
        </w:rPr>
        <w:t>）</w:t>
      </w:r>
    </w:p>
    <w:p w:rsidR="00526CFB" w:rsidRDefault="006A7095">
      <w:pPr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22524046" wp14:editId="42F5F3FB">
            <wp:extent cx="5274310" cy="5344512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526CFB">
      <w:pPr>
        <w:rPr>
          <w:rFonts w:ascii="Times New Roman"/>
        </w:rPr>
      </w:pPr>
    </w:p>
    <w:p w:rsidR="00526CFB" w:rsidRDefault="00526CFB">
      <w:pPr>
        <w:rPr>
          <w:rFonts w:ascii="Times New Roman"/>
        </w:rPr>
      </w:pPr>
    </w:p>
    <w:p w:rsidR="00526CFB" w:rsidRDefault="00526CFB">
      <w:pPr>
        <w:rPr>
          <w:rFonts w:ascii="Times New Roman"/>
        </w:rPr>
      </w:pPr>
    </w:p>
    <w:p w:rsidR="00526CFB" w:rsidRDefault="00526CFB">
      <w:pPr>
        <w:rPr>
          <w:rFonts w:ascii="Times New Roman"/>
        </w:rPr>
      </w:pPr>
    </w:p>
    <w:p w:rsidR="00526CFB" w:rsidRDefault="00526CFB">
      <w:pPr>
        <w:rPr>
          <w:rFonts w:ascii="Times New Roman"/>
        </w:rPr>
      </w:pPr>
    </w:p>
    <w:p w:rsidR="00526CFB" w:rsidRDefault="00526CFB">
      <w:pPr>
        <w:rPr>
          <w:rFonts w:ascii="Times New Roman"/>
        </w:rPr>
      </w:pPr>
    </w:p>
    <w:p w:rsidR="00526CFB" w:rsidRDefault="00526CFB">
      <w:pPr>
        <w:rPr>
          <w:rFonts w:ascii="Times New Roman"/>
        </w:rPr>
      </w:pPr>
    </w:p>
    <w:p w:rsidR="00526CFB" w:rsidRDefault="00526CFB">
      <w:pPr>
        <w:rPr>
          <w:rFonts w:ascii="Times New Roman"/>
        </w:rPr>
      </w:pPr>
    </w:p>
    <w:p w:rsidR="00526CFB" w:rsidRDefault="00526CFB">
      <w:pPr>
        <w:rPr>
          <w:rFonts w:ascii="Times New Roman" w:hint="eastAsia"/>
        </w:rPr>
      </w:pPr>
    </w:p>
    <w:p w:rsidR="006A7095" w:rsidRDefault="006A7095">
      <w:pPr>
        <w:rPr>
          <w:rFonts w:ascii="Times New Roman" w:hint="eastAsia"/>
        </w:rPr>
      </w:pPr>
    </w:p>
    <w:p w:rsidR="006A7095" w:rsidRDefault="006A7095">
      <w:pPr>
        <w:rPr>
          <w:rFonts w:ascii="Times New Roman" w:hint="eastAsia"/>
        </w:rPr>
      </w:pPr>
    </w:p>
    <w:p w:rsidR="006A7095" w:rsidRDefault="006A7095">
      <w:pPr>
        <w:rPr>
          <w:rFonts w:ascii="Times New Roman"/>
        </w:rPr>
      </w:pPr>
      <w:bookmarkStart w:id="0" w:name="_GoBack"/>
      <w:bookmarkEnd w:id="0"/>
    </w:p>
    <w:p w:rsidR="00526CFB" w:rsidRDefault="003616FB">
      <w:pPr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lastRenderedPageBreak/>
        <w:t>在使用本产品之前，请务必仔细阅读本使用说明书。</w:t>
      </w:r>
    </w:p>
    <w:p w:rsidR="00526CFB" w:rsidRDefault="003616FB">
      <w:pPr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>请务必妥善保管好本书，以便日后能随时查阅。</w:t>
      </w:r>
    </w:p>
    <w:p w:rsidR="00526CFB" w:rsidRDefault="003616FB">
      <w:pPr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>请在充分理解内容的基础上，正确使用。</w:t>
      </w:r>
    </w:p>
    <w:p w:rsidR="00526CFB" w:rsidRDefault="00526CFB">
      <w:pPr>
        <w:widowControl/>
        <w:jc w:val="left"/>
        <w:rPr>
          <w:rFonts w:ascii="华文细黑" w:eastAsia="华文细黑" w:hAnsi="华文细黑"/>
        </w:rPr>
      </w:pPr>
      <w:bookmarkStart w:id="1" w:name="_Toc505867475"/>
      <w:bookmarkStart w:id="2" w:name="_Toc480032059"/>
    </w:p>
    <w:p w:rsidR="00526CFB" w:rsidRDefault="003616FB">
      <w:pPr>
        <w:pStyle w:val="1"/>
      </w:pPr>
      <w:bookmarkStart w:id="3" w:name="_Toc516819935"/>
      <w:r>
        <w:rPr>
          <w:rFonts w:hint="eastAsia"/>
        </w:rPr>
        <w:t>前言</w:t>
      </w:r>
      <w:bookmarkEnd w:id="1"/>
      <w:bookmarkEnd w:id="2"/>
      <w:bookmarkEnd w:id="3"/>
    </w:p>
    <w:p w:rsidR="00526CFB" w:rsidRDefault="003616FB">
      <w:pPr>
        <w:ind w:firstLineChars="300" w:firstLine="630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亲爱的用户，感谢您使用型号</w:t>
      </w:r>
      <w:r>
        <w:rPr>
          <w:rFonts w:asciiTheme="minorEastAsia" w:eastAsiaTheme="minorEastAsia" w:hAnsiTheme="minorEastAsia" w:cstheme="minorBidi"/>
          <w:szCs w:val="21"/>
        </w:rPr>
        <w:t>ICER-AC-WM-</w:t>
      </w:r>
      <w:r w:rsidR="0044107C">
        <w:rPr>
          <w:rFonts w:asciiTheme="minorEastAsia" w:eastAsiaTheme="minorEastAsia" w:hAnsiTheme="minorEastAsia" w:cstheme="minorBidi" w:hint="eastAsia"/>
          <w:szCs w:val="21"/>
        </w:rPr>
        <w:t>21</w:t>
      </w:r>
      <w:r w:rsidR="0044107C">
        <w:rPr>
          <w:rFonts w:asciiTheme="minorEastAsia" w:eastAsiaTheme="minorEastAsia" w:hAnsiTheme="minorEastAsia" w:cstheme="minorBidi"/>
          <w:szCs w:val="21"/>
        </w:rPr>
        <w:t>-</w:t>
      </w:r>
      <w:r w:rsidR="0044107C">
        <w:rPr>
          <w:rFonts w:asciiTheme="minorEastAsia" w:eastAsiaTheme="minorEastAsia" w:hAnsiTheme="minorEastAsia" w:cstheme="minorBidi" w:hint="eastAsia"/>
          <w:szCs w:val="21"/>
        </w:rPr>
        <w:t>65</w:t>
      </w:r>
      <w:r>
        <w:rPr>
          <w:rFonts w:asciiTheme="minorEastAsia" w:eastAsiaTheme="minorEastAsia" w:hAnsiTheme="minorEastAsia" w:cstheme="minorBidi"/>
          <w:szCs w:val="21"/>
        </w:rPr>
        <w:t>-10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 交流壁挂式</w:t>
      </w:r>
      <w:r w:rsidR="0044107C">
        <w:rPr>
          <w:rFonts w:asciiTheme="minorEastAsia" w:eastAsiaTheme="minorEastAsia" w:hAnsiTheme="minorEastAsia" w:cstheme="minorBidi" w:hint="eastAsia"/>
          <w:szCs w:val="21"/>
        </w:rPr>
        <w:t>21</w:t>
      </w:r>
      <w:r>
        <w:rPr>
          <w:rFonts w:asciiTheme="minorEastAsia" w:eastAsiaTheme="minorEastAsia" w:hAnsiTheme="minorEastAsia" w:cstheme="minorBidi" w:hint="eastAsia"/>
          <w:szCs w:val="21"/>
        </w:rPr>
        <w:t>路输出-智能充电能源路由器。有你们的关注，我们将会做的更好！</w:t>
      </w:r>
    </w:p>
    <w:p w:rsidR="00526CFB" w:rsidRDefault="003616FB">
      <w:pPr>
        <w:ind w:firstLineChars="300" w:firstLine="630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为了您能更好的使用和保养智能充电能源路由器，请仔细阅读本手册，也请妥善的保管本手册。</w:t>
      </w:r>
    </w:p>
    <w:p w:rsidR="00526CFB" w:rsidRDefault="003616FB">
      <w:pPr>
        <w:ind w:firstLineChars="300" w:firstLine="630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充电桩内的高压回路、低压回路和电子元器件复杂，请您切勿自行拆卸或改装智能充电能源路由器的线路或电子元器件，否则可能引起设备故障，严重情况下甚至发生安全事故。</w:t>
      </w:r>
    </w:p>
    <w:p w:rsidR="00526CFB" w:rsidRDefault="003616FB">
      <w:pPr>
        <w:ind w:firstLineChars="300" w:firstLine="630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本手册用于帮助用户正确使用本设备，并不代表本手册的配置说明。如您需要了解本设备配置信息，请联系丁旺科技。</w:t>
      </w:r>
    </w:p>
    <w:p w:rsidR="00526CFB" w:rsidRDefault="00526CFB">
      <w:pPr>
        <w:ind w:firstLineChars="300" w:firstLine="630"/>
        <w:rPr>
          <w:rFonts w:asciiTheme="minorEastAsia" w:eastAsiaTheme="minorEastAsia" w:hAnsiTheme="minorEastAsia" w:cstheme="minorBidi"/>
          <w:szCs w:val="21"/>
        </w:rPr>
      </w:pPr>
    </w:p>
    <w:p w:rsidR="00526CFB" w:rsidRDefault="003616FB">
      <w:pPr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操作之前，请详细阅读使用说明书，以了解设备正确的使用方法。阅毕请妥善保存</w:t>
      </w:r>
      <w:r>
        <w:rPr>
          <w:b/>
          <w:bCs/>
          <w:sz w:val="28"/>
        </w:rPr>
        <w:t>，</w:t>
      </w:r>
      <w:r>
        <w:rPr>
          <w:rFonts w:hint="eastAsia"/>
          <w:b/>
          <w:bCs/>
          <w:sz w:val="28"/>
        </w:rPr>
        <w:t>以便日后查考。</w:t>
      </w:r>
    </w:p>
    <w:p w:rsidR="00526CFB" w:rsidRDefault="003616FB">
      <w:r>
        <w:object w:dxaOrig="7425" w:dyaOrig="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5pt;height:135.35pt" o:ole="">
            <v:imagedata r:id="rId11" o:title=""/>
          </v:shape>
          <o:OLEObject Type="Embed" ProgID="AutoCAD.Drawing.16" ShapeID="_x0000_i1025" DrawAspect="Content" ObjectID="_1703149547" r:id="rId12"/>
        </w:object>
      </w:r>
    </w:p>
    <w:p w:rsidR="00526CFB" w:rsidRDefault="00526CFB">
      <w:pPr>
        <w:ind w:firstLineChars="300" w:firstLine="630"/>
        <w:rPr>
          <w:rFonts w:asciiTheme="minorEastAsia" w:eastAsiaTheme="minorEastAsia" w:hAnsiTheme="minorEastAsia" w:cstheme="minorBidi"/>
          <w:szCs w:val="21"/>
        </w:rPr>
      </w:pPr>
    </w:p>
    <w:p w:rsidR="00526CFB" w:rsidRDefault="003616FB">
      <w:pPr>
        <w:pStyle w:val="1"/>
      </w:pPr>
      <w:bookmarkStart w:id="4" w:name="_Toc480049712"/>
      <w:bookmarkStart w:id="5" w:name="_Toc505867476"/>
      <w:bookmarkStart w:id="6" w:name="_Toc516819936"/>
      <w:r>
        <w:rPr>
          <w:rFonts w:hint="eastAsia"/>
        </w:rPr>
        <w:t>安全注意事项</w:t>
      </w:r>
      <w:bookmarkEnd w:id="4"/>
      <w:bookmarkEnd w:id="5"/>
      <w:bookmarkEnd w:id="6"/>
    </w:p>
    <w:p w:rsidR="00526CFB" w:rsidRDefault="003616FB">
      <w:pPr>
        <w:pStyle w:val="af"/>
        <w:numPr>
          <w:ilvl w:val="0"/>
          <w:numId w:val="1"/>
        </w:numPr>
        <w:ind w:firstLineChars="0"/>
      </w:pPr>
      <w:r>
        <w:rPr>
          <w:rFonts w:hint="eastAsia"/>
        </w:rPr>
        <w:t>请勿将易燃、易爆或可燃材料、化学物、可燃蒸汽等危险物品靠近</w:t>
      </w:r>
      <w:r>
        <w:rPr>
          <w:rFonts w:asciiTheme="minorEastAsia" w:eastAsiaTheme="minorEastAsia" w:hAnsiTheme="minorEastAsia" w:cstheme="minorBidi" w:hint="eastAsia"/>
          <w:szCs w:val="21"/>
        </w:rPr>
        <w:t>智能充电能源路由器</w:t>
      </w:r>
      <w:r>
        <w:rPr>
          <w:rFonts w:hint="eastAsia"/>
        </w:rPr>
        <w:t>；</w:t>
      </w:r>
    </w:p>
    <w:p w:rsidR="00526CFB" w:rsidRDefault="003616FB">
      <w:pPr>
        <w:pStyle w:val="af"/>
        <w:numPr>
          <w:ilvl w:val="0"/>
          <w:numId w:val="1"/>
        </w:numPr>
        <w:ind w:firstLineChars="0"/>
      </w:pPr>
      <w:r>
        <w:rPr>
          <w:rFonts w:hint="eastAsia"/>
        </w:rPr>
        <w:t>请勿试图拆卸、维修、改装</w:t>
      </w:r>
      <w:r>
        <w:rPr>
          <w:rFonts w:asciiTheme="minorEastAsia" w:eastAsiaTheme="minorEastAsia" w:hAnsiTheme="minorEastAsia" w:cstheme="minorBidi" w:hint="eastAsia"/>
          <w:szCs w:val="21"/>
        </w:rPr>
        <w:t>智能充电能源路由器</w:t>
      </w:r>
      <w:r>
        <w:rPr>
          <w:rFonts w:hint="eastAsia"/>
        </w:rPr>
        <w:t>，如有维修、改装需求，请联系工作人员，不正当的操作可能会造成损坏、漏水、漏电等情况；</w:t>
      </w:r>
    </w:p>
    <w:p w:rsidR="00526CFB" w:rsidRDefault="003616FB">
      <w:pPr>
        <w:pStyle w:val="af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如遇下雨打雷天气，请谨慎使用；</w:t>
      </w:r>
    </w:p>
    <w:p w:rsidR="00526CFB" w:rsidRDefault="003616FB">
      <w:pPr>
        <w:pStyle w:val="af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儿童请勿在充电过程中靠近、使用充电桩，以免造成伤害；</w:t>
      </w:r>
    </w:p>
    <w:p w:rsidR="00526CFB" w:rsidRDefault="003616FB">
      <w:pPr>
        <w:pStyle w:val="af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工作时请关闭两边的门，避免触电。</w:t>
      </w:r>
    </w:p>
    <w:p w:rsidR="00526CFB" w:rsidRDefault="00526CFB">
      <w:pPr>
        <w:rPr>
          <w:rFonts w:asciiTheme="minorHAnsi" w:eastAsiaTheme="minorEastAsia" w:hAnsiTheme="minorHAnsi" w:cstheme="minorBidi"/>
        </w:rPr>
      </w:pPr>
    </w:p>
    <w:p w:rsidR="00526CFB" w:rsidRDefault="003616FB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b/>
          <w:bCs/>
        </w:rPr>
        <w:br w:type="page"/>
      </w:r>
    </w:p>
    <w:sdt>
      <w:sdtPr>
        <w:rPr>
          <w:rFonts w:ascii="Calibri" w:hAnsi="Calibri"/>
          <w:b w:val="0"/>
          <w:bCs w:val="0"/>
          <w:color w:val="auto"/>
          <w:kern w:val="2"/>
          <w:sz w:val="21"/>
          <w:szCs w:val="22"/>
          <w:lang w:val="zh-CN"/>
        </w:rPr>
        <w:id w:val="2245934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26CFB" w:rsidRDefault="003616FB">
          <w:pPr>
            <w:pStyle w:val="TOC1"/>
          </w:pPr>
          <w:r>
            <w:rPr>
              <w:lang w:val="zh-CN"/>
            </w:rPr>
            <w:t>目录</w:t>
          </w:r>
        </w:p>
        <w:p w:rsidR="00526CFB" w:rsidRDefault="003616FB">
          <w:pPr>
            <w:pStyle w:val="10"/>
            <w:rPr>
              <w:rFonts w:asciiTheme="minorHAnsi" w:eastAsiaTheme="minorEastAsia" w:hAnsiTheme="minorHAnsi" w:cstheme="minorBid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819935" w:history="1">
            <w:r>
              <w:rPr>
                <w:rStyle w:val="ac"/>
                <w:rFonts w:hint="eastAsia"/>
              </w:rPr>
              <w:t>前言</w:t>
            </w:r>
            <w:r>
              <w:tab/>
            </w:r>
            <w:r>
              <w:fldChar w:fldCharType="begin"/>
            </w:r>
            <w:r>
              <w:instrText xml:space="preserve"> PAGEREF _Toc516819935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526CFB" w:rsidRDefault="00835EE8">
          <w:pPr>
            <w:pStyle w:val="10"/>
            <w:rPr>
              <w:rFonts w:asciiTheme="minorHAnsi" w:eastAsiaTheme="minorEastAsia" w:hAnsiTheme="minorHAnsi" w:cstheme="minorBidi"/>
            </w:rPr>
          </w:pPr>
          <w:hyperlink w:anchor="_Toc516819936" w:history="1">
            <w:r w:rsidR="003616FB">
              <w:rPr>
                <w:rStyle w:val="ac"/>
                <w:rFonts w:hint="eastAsia"/>
              </w:rPr>
              <w:t>安全注意事项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_Toc516819936 \h </w:instrText>
            </w:r>
            <w:r w:rsidR="003616FB">
              <w:fldChar w:fldCharType="separate"/>
            </w:r>
            <w:r w:rsidR="003616FB">
              <w:t>2</w:t>
            </w:r>
            <w:r w:rsidR="003616FB">
              <w:fldChar w:fldCharType="end"/>
            </w:r>
          </w:hyperlink>
        </w:p>
        <w:p w:rsidR="00526CFB" w:rsidRDefault="00835EE8">
          <w:pPr>
            <w:pStyle w:val="10"/>
            <w:tabs>
              <w:tab w:val="left" w:pos="1050"/>
            </w:tabs>
            <w:rPr>
              <w:rFonts w:asciiTheme="minorHAnsi" w:eastAsiaTheme="minorEastAsia" w:hAnsiTheme="minorHAnsi" w:cstheme="minorBidi"/>
            </w:rPr>
          </w:pPr>
          <w:hyperlink w:anchor="_Toc516819937" w:history="1">
            <w:r w:rsidR="003616FB">
              <w:rPr>
                <w:rStyle w:val="ac"/>
                <w:rFonts w:hint="eastAsia"/>
              </w:rPr>
              <w:t>第</w:t>
            </w:r>
            <w:r w:rsidR="003616FB">
              <w:rPr>
                <w:rStyle w:val="ac"/>
                <w:rFonts w:hint="eastAsia"/>
              </w:rPr>
              <w:t>1</w:t>
            </w:r>
            <w:r w:rsidR="003616FB">
              <w:rPr>
                <w:rStyle w:val="ac"/>
                <w:rFonts w:hint="eastAsia"/>
              </w:rPr>
              <w:t>章</w:t>
            </w:r>
            <w:r w:rsidR="003616FB">
              <w:rPr>
                <w:rFonts w:asciiTheme="minorHAnsi" w:eastAsiaTheme="minorEastAsia" w:hAnsiTheme="minorHAnsi" w:cstheme="minorBidi"/>
              </w:rPr>
              <w:tab/>
            </w:r>
            <w:r w:rsidR="003616FB">
              <w:rPr>
                <w:rStyle w:val="ac"/>
                <w:rFonts w:hint="eastAsia"/>
              </w:rPr>
              <w:t>概述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_Toc516819937 \h </w:instrText>
            </w:r>
            <w:r w:rsidR="003616FB">
              <w:fldChar w:fldCharType="separate"/>
            </w:r>
            <w:r w:rsidR="003616FB">
              <w:t>4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38" w:history="1">
            <w:r w:rsidR="003616FB">
              <w:rPr>
                <w:rStyle w:val="ac"/>
              </w:rPr>
              <w:t>1.1</w:t>
            </w:r>
            <w:r w:rsidR="003616FB">
              <w:rPr>
                <w:rStyle w:val="ac"/>
                <w:rFonts w:hint="eastAsia"/>
              </w:rPr>
              <w:t>产品简介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_Toc516819938 \h </w:instrText>
            </w:r>
            <w:r w:rsidR="003616FB">
              <w:fldChar w:fldCharType="separate"/>
            </w:r>
            <w:r w:rsidR="003616FB">
              <w:t>4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39" w:history="1">
            <w:r w:rsidR="003616FB">
              <w:rPr>
                <w:rStyle w:val="ac"/>
              </w:rPr>
              <w:t>1.2</w:t>
            </w:r>
            <w:r w:rsidR="003616FB">
              <w:rPr>
                <w:rStyle w:val="ac"/>
                <w:rFonts w:hint="eastAsia"/>
              </w:rPr>
              <w:t>产品外观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_Toc516819939 \h </w:instrText>
            </w:r>
            <w:r w:rsidR="003616FB">
              <w:fldChar w:fldCharType="separate"/>
            </w:r>
            <w:r w:rsidR="003616FB">
              <w:t>4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40" w:history="1">
            <w:r w:rsidR="003616FB">
              <w:rPr>
                <w:rStyle w:val="ac"/>
              </w:rPr>
              <w:t>1.3</w:t>
            </w:r>
            <w:r w:rsidR="003616FB">
              <w:rPr>
                <w:rStyle w:val="ac"/>
                <w:rFonts w:hint="eastAsia"/>
              </w:rPr>
              <w:t>产品特点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_Toc516819940 \h </w:instrText>
            </w:r>
            <w:r w:rsidR="003616FB">
              <w:fldChar w:fldCharType="separate"/>
            </w:r>
            <w:r w:rsidR="003616FB">
              <w:t>5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41" w:history="1">
            <w:r w:rsidR="003616FB">
              <w:rPr>
                <w:rStyle w:val="ac"/>
              </w:rPr>
              <w:t>1.4</w:t>
            </w:r>
            <w:r w:rsidR="003616FB">
              <w:rPr>
                <w:rStyle w:val="ac"/>
                <w:rFonts w:hint="eastAsia"/>
              </w:rPr>
              <w:t>技术参数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_Toc516819941 \h </w:instrText>
            </w:r>
            <w:r w:rsidR="003616FB">
              <w:fldChar w:fldCharType="separate"/>
            </w:r>
            <w:r w:rsidR="003616FB">
              <w:t>6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42" w:history="1">
            <w:r w:rsidR="003616FB">
              <w:rPr>
                <w:rStyle w:val="ac"/>
              </w:rPr>
              <w:t>1.5</w:t>
            </w:r>
            <w:r w:rsidR="003616FB">
              <w:rPr>
                <w:rStyle w:val="ac"/>
                <w:rFonts w:hint="eastAsia"/>
              </w:rPr>
              <w:t>产品清单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_Toc516819942 \h </w:instrText>
            </w:r>
            <w:r w:rsidR="003616FB">
              <w:fldChar w:fldCharType="separate"/>
            </w:r>
            <w:r w:rsidR="003616FB">
              <w:t>6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43" w:history="1">
            <w:r w:rsidR="003616FB">
              <w:rPr>
                <w:rStyle w:val="ac"/>
              </w:rPr>
              <w:t>1.6</w:t>
            </w:r>
            <w:r w:rsidR="003616FB">
              <w:rPr>
                <w:rStyle w:val="ac"/>
                <w:rFonts w:hint="eastAsia"/>
              </w:rPr>
              <w:t>运输存储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_Toc516819943 \h </w:instrText>
            </w:r>
            <w:r w:rsidR="003616FB">
              <w:fldChar w:fldCharType="separate"/>
            </w:r>
            <w:r w:rsidR="003616FB">
              <w:t>7</w:t>
            </w:r>
            <w:r w:rsidR="003616FB">
              <w:fldChar w:fldCharType="end"/>
            </w:r>
          </w:hyperlink>
        </w:p>
        <w:p w:rsidR="00526CFB" w:rsidRDefault="00835EE8">
          <w:pPr>
            <w:pStyle w:val="10"/>
            <w:tabs>
              <w:tab w:val="left" w:pos="1050"/>
            </w:tabs>
            <w:rPr>
              <w:rFonts w:asciiTheme="minorHAnsi" w:eastAsiaTheme="minorEastAsia" w:hAnsiTheme="minorHAnsi" w:cstheme="minorBidi"/>
            </w:rPr>
          </w:pPr>
          <w:hyperlink w:anchor="_Toc516819944" w:history="1">
            <w:r w:rsidR="003616FB">
              <w:rPr>
                <w:rStyle w:val="ac"/>
                <w:rFonts w:hint="eastAsia"/>
              </w:rPr>
              <w:t>第</w:t>
            </w:r>
            <w:r w:rsidR="003616FB">
              <w:rPr>
                <w:rStyle w:val="ac"/>
                <w:rFonts w:hint="eastAsia"/>
              </w:rPr>
              <w:t>2</w:t>
            </w:r>
            <w:r w:rsidR="003616FB">
              <w:rPr>
                <w:rStyle w:val="ac"/>
                <w:rFonts w:hint="eastAsia"/>
              </w:rPr>
              <w:t>章</w:t>
            </w:r>
            <w:r w:rsidR="003616FB">
              <w:rPr>
                <w:rFonts w:asciiTheme="minorHAnsi" w:eastAsiaTheme="minorEastAsia" w:hAnsiTheme="minorHAnsi" w:cstheme="minorBidi"/>
              </w:rPr>
              <w:tab/>
            </w:r>
            <w:r w:rsidR="003616FB">
              <w:rPr>
                <w:rStyle w:val="ac"/>
                <w:rFonts w:hint="eastAsia"/>
              </w:rPr>
              <w:t>安装说明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_Toc516819944 \h </w:instrText>
            </w:r>
            <w:r w:rsidR="003616FB">
              <w:fldChar w:fldCharType="separate"/>
            </w:r>
            <w:r w:rsidR="003616FB">
              <w:t>7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45" w:history="1">
            <w:r w:rsidR="003616FB">
              <w:rPr>
                <w:rStyle w:val="ac"/>
              </w:rPr>
              <w:t>2.1</w:t>
            </w:r>
            <w:r w:rsidR="003616FB">
              <w:rPr>
                <w:rStyle w:val="ac"/>
                <w:rFonts w:hint="eastAsia"/>
              </w:rPr>
              <w:t>安装提示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_Toc516819945 \h </w:instrText>
            </w:r>
            <w:r w:rsidR="003616FB">
              <w:fldChar w:fldCharType="separate"/>
            </w:r>
            <w:r w:rsidR="003616FB">
              <w:t>7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46" w:history="1">
            <w:r w:rsidR="003616FB">
              <w:rPr>
                <w:rStyle w:val="ac"/>
              </w:rPr>
              <w:t>2.2</w:t>
            </w:r>
            <w:r w:rsidR="003616FB">
              <w:rPr>
                <w:rStyle w:val="ac"/>
                <w:rFonts w:hint="eastAsia"/>
              </w:rPr>
              <w:t>设备安装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_Toc516819946 \h </w:instrText>
            </w:r>
            <w:r w:rsidR="003616FB">
              <w:fldChar w:fldCharType="separate"/>
            </w:r>
            <w:r w:rsidR="003616FB">
              <w:t>7</w:t>
            </w:r>
            <w:r w:rsidR="003616FB">
              <w:fldChar w:fldCharType="end"/>
            </w:r>
          </w:hyperlink>
        </w:p>
        <w:p w:rsidR="00526CFB" w:rsidRDefault="00835EE8">
          <w:pPr>
            <w:pStyle w:val="10"/>
            <w:tabs>
              <w:tab w:val="left" w:pos="1050"/>
            </w:tabs>
            <w:rPr>
              <w:rFonts w:asciiTheme="minorHAnsi" w:eastAsiaTheme="minorEastAsia" w:hAnsiTheme="minorHAnsi" w:cstheme="minorBidi"/>
            </w:rPr>
          </w:pPr>
          <w:hyperlink w:anchor="_Toc516819947" w:history="1">
            <w:r w:rsidR="003616FB">
              <w:rPr>
                <w:rStyle w:val="ac"/>
                <w:rFonts w:hint="eastAsia"/>
              </w:rPr>
              <w:t>第</w:t>
            </w:r>
            <w:r w:rsidR="003616FB">
              <w:rPr>
                <w:rStyle w:val="ac"/>
                <w:rFonts w:hint="eastAsia"/>
              </w:rPr>
              <w:t>3</w:t>
            </w:r>
            <w:r w:rsidR="003616FB">
              <w:rPr>
                <w:rStyle w:val="ac"/>
                <w:rFonts w:hint="eastAsia"/>
              </w:rPr>
              <w:t>章</w:t>
            </w:r>
            <w:r w:rsidR="003616FB">
              <w:rPr>
                <w:rFonts w:asciiTheme="minorHAnsi" w:eastAsiaTheme="minorEastAsia" w:hAnsiTheme="minorHAnsi" w:cstheme="minorBidi"/>
              </w:rPr>
              <w:tab/>
            </w:r>
            <w:r w:rsidR="003616FB">
              <w:rPr>
                <w:rStyle w:val="ac"/>
                <w:rFonts w:hint="eastAsia"/>
              </w:rPr>
              <w:t>操作说明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_Toc516819947 \h </w:instrText>
            </w:r>
            <w:r w:rsidR="003616FB">
              <w:fldChar w:fldCharType="separate"/>
            </w:r>
            <w:r w:rsidR="003616FB">
              <w:t>10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48" w:history="1">
            <w:r w:rsidR="003616FB">
              <w:rPr>
                <w:rStyle w:val="ac"/>
              </w:rPr>
              <w:t>3.1</w:t>
            </w:r>
            <w:r w:rsidR="003616FB">
              <w:rPr>
                <w:rStyle w:val="ac"/>
                <w:rFonts w:hint="eastAsia"/>
              </w:rPr>
              <w:t>充电操作过程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_Toc516819948 \h </w:instrText>
            </w:r>
            <w:r w:rsidR="003616FB">
              <w:fldChar w:fldCharType="separate"/>
            </w:r>
            <w:r w:rsidR="003616FB">
              <w:t>10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49" w:history="1">
            <w:r w:rsidR="003616FB">
              <w:rPr>
                <w:rStyle w:val="ac"/>
              </w:rPr>
              <w:t>3.2</w:t>
            </w:r>
            <w:r w:rsidR="003616FB">
              <w:rPr>
                <w:rStyle w:val="ac"/>
                <w:rFonts w:hint="eastAsia"/>
              </w:rPr>
              <w:t>管理员操作过程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_Toc516819949 \h </w:instrText>
            </w:r>
            <w:r w:rsidR="003616FB">
              <w:fldChar w:fldCharType="separate"/>
            </w:r>
            <w:r w:rsidR="003616FB">
              <w:t>16</w:t>
            </w:r>
            <w:r w:rsidR="003616FB">
              <w:fldChar w:fldCharType="end"/>
            </w:r>
          </w:hyperlink>
        </w:p>
        <w:p w:rsidR="00526CFB" w:rsidRDefault="00835EE8">
          <w:pPr>
            <w:pStyle w:val="10"/>
            <w:tabs>
              <w:tab w:val="left" w:pos="1050"/>
            </w:tabs>
            <w:rPr>
              <w:rFonts w:asciiTheme="minorHAnsi" w:eastAsiaTheme="minorEastAsia" w:hAnsiTheme="minorHAnsi" w:cstheme="minorBidi"/>
            </w:rPr>
          </w:pPr>
          <w:hyperlink w:anchor="_Toc516819950" w:history="1">
            <w:r w:rsidR="003616FB">
              <w:rPr>
                <w:rStyle w:val="ac"/>
                <w:rFonts w:hint="eastAsia"/>
              </w:rPr>
              <w:t>第</w:t>
            </w:r>
            <w:r w:rsidR="003616FB">
              <w:rPr>
                <w:rStyle w:val="ac"/>
                <w:rFonts w:hint="eastAsia"/>
              </w:rPr>
              <w:t>4</w:t>
            </w:r>
            <w:r w:rsidR="003616FB">
              <w:rPr>
                <w:rStyle w:val="ac"/>
                <w:rFonts w:hint="eastAsia"/>
              </w:rPr>
              <w:t>章</w:t>
            </w:r>
            <w:r w:rsidR="003616FB">
              <w:rPr>
                <w:rFonts w:asciiTheme="minorHAnsi" w:eastAsiaTheme="minorEastAsia" w:hAnsiTheme="minorHAnsi" w:cstheme="minorBidi"/>
              </w:rPr>
              <w:tab/>
            </w:r>
            <w:r w:rsidR="003616FB">
              <w:rPr>
                <w:rStyle w:val="ac"/>
                <w:rFonts w:hint="eastAsia"/>
              </w:rPr>
              <w:t>维护说明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_Toc516819950 \h </w:instrText>
            </w:r>
            <w:r w:rsidR="003616FB">
              <w:fldChar w:fldCharType="separate"/>
            </w:r>
            <w:r w:rsidR="003616FB">
              <w:t>24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51" w:history="1">
            <w:r w:rsidR="003616FB">
              <w:rPr>
                <w:rStyle w:val="ac"/>
              </w:rPr>
              <w:t>4.1</w:t>
            </w:r>
            <w:r w:rsidR="003616FB">
              <w:rPr>
                <w:rStyle w:val="ac"/>
                <w:rFonts w:hint="eastAsia"/>
              </w:rPr>
              <w:t>巡检要求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_Toc516819951 \h </w:instrText>
            </w:r>
            <w:r w:rsidR="003616FB">
              <w:fldChar w:fldCharType="separate"/>
            </w:r>
            <w:r w:rsidR="003616FB">
              <w:t>24</w:t>
            </w:r>
            <w:r w:rsidR="003616FB">
              <w:fldChar w:fldCharType="end"/>
            </w:r>
          </w:hyperlink>
        </w:p>
        <w:p w:rsidR="00526CFB" w:rsidRDefault="00835EE8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516819952" w:history="1">
            <w:r w:rsidR="003616FB">
              <w:rPr>
                <w:rStyle w:val="ac"/>
              </w:rPr>
              <w:t>4.2</w:t>
            </w:r>
            <w:r w:rsidR="003616FB">
              <w:rPr>
                <w:rStyle w:val="ac"/>
                <w:rFonts w:hint="eastAsia"/>
              </w:rPr>
              <w:t>质保要求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_Toc516819952 \h </w:instrText>
            </w:r>
            <w:r w:rsidR="003616FB">
              <w:fldChar w:fldCharType="separate"/>
            </w:r>
            <w:r w:rsidR="003616FB">
              <w:t>24</w:t>
            </w:r>
            <w:r w:rsidR="003616FB">
              <w:fldChar w:fldCharType="end"/>
            </w:r>
          </w:hyperlink>
        </w:p>
        <w:p w:rsidR="00526CFB" w:rsidRDefault="00835EE8">
          <w:pPr>
            <w:pStyle w:val="10"/>
            <w:tabs>
              <w:tab w:val="left" w:pos="1050"/>
            </w:tabs>
            <w:rPr>
              <w:rFonts w:asciiTheme="minorHAnsi" w:eastAsiaTheme="minorEastAsia" w:hAnsiTheme="minorHAnsi" w:cstheme="minorBidi"/>
            </w:rPr>
          </w:pPr>
          <w:hyperlink w:anchor="_Toc516819953" w:history="1">
            <w:r w:rsidR="003616FB">
              <w:rPr>
                <w:rStyle w:val="ac"/>
                <w:rFonts w:hint="eastAsia"/>
              </w:rPr>
              <w:t>第</w:t>
            </w:r>
            <w:r w:rsidR="003616FB">
              <w:rPr>
                <w:rStyle w:val="ac"/>
                <w:rFonts w:hint="eastAsia"/>
              </w:rPr>
              <w:t>5</w:t>
            </w:r>
            <w:r w:rsidR="003616FB">
              <w:rPr>
                <w:rStyle w:val="ac"/>
                <w:rFonts w:hint="eastAsia"/>
              </w:rPr>
              <w:t>章</w:t>
            </w:r>
            <w:r w:rsidR="003616FB">
              <w:rPr>
                <w:rFonts w:asciiTheme="minorHAnsi" w:eastAsiaTheme="minorEastAsia" w:hAnsiTheme="minorHAnsi" w:cstheme="minorBidi"/>
              </w:rPr>
              <w:tab/>
            </w:r>
            <w:r w:rsidR="003616FB">
              <w:rPr>
                <w:rStyle w:val="ac"/>
                <w:rFonts w:hint="eastAsia"/>
              </w:rPr>
              <w:t>常见故障说明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_Toc516819953 \h </w:instrText>
            </w:r>
            <w:r w:rsidR="003616FB">
              <w:fldChar w:fldCharType="separate"/>
            </w:r>
            <w:r w:rsidR="003616FB">
              <w:t>25</w:t>
            </w:r>
            <w:r w:rsidR="003616FB">
              <w:fldChar w:fldCharType="end"/>
            </w:r>
          </w:hyperlink>
        </w:p>
        <w:p w:rsidR="00526CFB" w:rsidRDefault="00835EE8">
          <w:pPr>
            <w:pStyle w:val="10"/>
            <w:rPr>
              <w:rFonts w:asciiTheme="minorHAnsi" w:eastAsiaTheme="minorEastAsia" w:hAnsiTheme="minorHAnsi" w:cstheme="minorBidi"/>
            </w:rPr>
          </w:pPr>
          <w:hyperlink w:anchor="_Toc516819954" w:history="1">
            <w:r w:rsidR="003616FB">
              <w:rPr>
                <w:rStyle w:val="ac"/>
                <w:rFonts w:hint="eastAsia"/>
              </w:rPr>
              <w:t>附录一、指示灯状态</w:t>
            </w:r>
            <w:r w:rsidR="003616FB">
              <w:tab/>
            </w:r>
            <w:r w:rsidR="003616FB">
              <w:fldChar w:fldCharType="begin"/>
            </w:r>
            <w:r w:rsidR="003616FB">
              <w:instrText xml:space="preserve"> PAGEREF _Toc516819954 \h </w:instrText>
            </w:r>
            <w:r w:rsidR="003616FB">
              <w:fldChar w:fldCharType="separate"/>
            </w:r>
            <w:r w:rsidR="003616FB">
              <w:t>26</w:t>
            </w:r>
            <w:r w:rsidR="003616FB">
              <w:fldChar w:fldCharType="end"/>
            </w:r>
          </w:hyperlink>
        </w:p>
        <w:p w:rsidR="00526CFB" w:rsidRDefault="003616FB">
          <w:r>
            <w:fldChar w:fldCharType="end"/>
          </w:r>
        </w:p>
      </w:sdtContent>
    </w:sdt>
    <w:p w:rsidR="00526CFB" w:rsidRDefault="003616FB">
      <w:pPr>
        <w:widowControl/>
        <w:jc w:val="left"/>
        <w:rPr>
          <w:rFonts w:asciiTheme="minorHAnsi" w:eastAsiaTheme="minorEastAsia" w:hAnsiTheme="minorHAnsi" w:cstheme="minorBidi"/>
        </w:rPr>
      </w:pPr>
      <w:bookmarkStart w:id="7" w:name="_Toc505776782"/>
      <w:r>
        <w:rPr>
          <w:rFonts w:asciiTheme="minorHAnsi" w:eastAsiaTheme="minorEastAsia" w:hAnsiTheme="minorHAnsi" w:cstheme="minorBidi"/>
          <w:b/>
          <w:bCs/>
        </w:rPr>
        <w:br w:type="page"/>
      </w:r>
    </w:p>
    <w:p w:rsidR="00526CFB" w:rsidRDefault="003616FB">
      <w:pPr>
        <w:pStyle w:val="1"/>
        <w:numPr>
          <w:ilvl w:val="0"/>
          <w:numId w:val="2"/>
        </w:numPr>
        <w:rPr>
          <w:szCs w:val="24"/>
        </w:rPr>
      </w:pPr>
      <w:bookmarkStart w:id="8" w:name="_Toc516819937"/>
      <w:r>
        <w:rPr>
          <w:rFonts w:hint="eastAsia"/>
          <w:szCs w:val="24"/>
        </w:rPr>
        <w:lastRenderedPageBreak/>
        <w:t>概述</w:t>
      </w:r>
      <w:bookmarkEnd w:id="7"/>
      <w:bookmarkEnd w:id="8"/>
    </w:p>
    <w:p w:rsidR="00526CFB" w:rsidRDefault="003616FB">
      <w:pPr>
        <w:pStyle w:val="2"/>
      </w:pPr>
      <w:bookmarkStart w:id="9" w:name="_Toc516819938"/>
      <w:bookmarkStart w:id="10" w:name="_Toc505776783"/>
      <w:r>
        <w:rPr>
          <w:rFonts w:hint="eastAsia"/>
        </w:rPr>
        <w:t>1.1</w:t>
      </w:r>
      <w:r>
        <w:rPr>
          <w:rFonts w:hint="eastAsia"/>
        </w:rPr>
        <w:t>产品简介</w:t>
      </w:r>
      <w:bookmarkEnd w:id="9"/>
      <w:bookmarkEnd w:id="10"/>
    </w:p>
    <w:p w:rsidR="00526CFB" w:rsidRDefault="003616FB">
      <w:pPr>
        <w:spacing w:line="276" w:lineRule="auto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</w:rPr>
        <w:t>智能充电能源路由器，是高效、高自由度的整合电动汽车交流充电设备接入的功率共享装置，集功率调度、安全保护等功能于一身，通过对传统配电系统和通讯系统以及电力电子设备的集成化，可提高充电配电系统的智能化、精益化的水平。</w:t>
      </w:r>
    </w:p>
    <w:p w:rsidR="00526CFB" w:rsidRDefault="00526CFB">
      <w:pPr>
        <w:rPr>
          <w:rFonts w:ascii="Times New Roman"/>
        </w:rPr>
      </w:pPr>
    </w:p>
    <w:p w:rsidR="00526CFB" w:rsidRDefault="006A7095">
      <w:pPr>
        <w:pStyle w:val="2"/>
      </w:pPr>
      <w:bookmarkStart w:id="11" w:name="_Toc505776784"/>
      <w:bookmarkStart w:id="12" w:name="_Toc516819939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933BF" wp14:editId="67930B50">
                <wp:simplePos x="0" y="0"/>
                <wp:positionH relativeFrom="column">
                  <wp:posOffset>2277745</wp:posOffset>
                </wp:positionH>
                <wp:positionV relativeFrom="paragraph">
                  <wp:posOffset>456565</wp:posOffset>
                </wp:positionV>
                <wp:extent cx="1009015" cy="3143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FB" w:rsidRDefault="006138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电源</w:t>
                            </w:r>
                            <w:r w:rsidR="003616FB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指示灯</w:t>
                            </w:r>
                          </w:p>
                          <w:p w:rsidR="00526CFB" w:rsidRDefault="00526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79.35pt;margin-top:35.95pt;width:79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" filled="f" fillcolor="white [3201]" stroked="f" strokeweight=".5pt">
                <v:textbox>
                  <w:txbxContent>
                    <w:p w:rsidR="00526CFB" w:rsidRDefault="006138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电源</w:t>
                      </w:r>
                      <w:r w:rsidR="003616FB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指示灯</w:t>
                      </w:r>
                    </w:p>
                    <w:p w:rsidR="00526CFB" w:rsidRDefault="00526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6FB">
        <w:rPr>
          <w:rFonts w:hint="eastAsia"/>
        </w:rPr>
        <w:t>1.2</w:t>
      </w:r>
      <w:r w:rsidR="003616FB">
        <w:rPr>
          <w:rFonts w:hint="eastAsia"/>
        </w:rPr>
        <w:t>产品外观</w:t>
      </w:r>
      <w:bookmarkEnd w:id="11"/>
      <w:bookmarkEnd w:id="12"/>
    </w:p>
    <w:p w:rsidR="00526CFB" w:rsidRDefault="00526CFB">
      <w:pPr>
        <w:rPr>
          <w:rFonts w:ascii="Times New Roman"/>
          <w:b/>
        </w:rPr>
      </w:pPr>
    </w:p>
    <w:p w:rsidR="00526CFB" w:rsidRDefault="006A7095">
      <w:pPr>
        <w:jc w:val="center"/>
        <w:rPr>
          <w:rFonts w:asciiTheme="minorHAnsi" w:eastAsiaTheme="minorEastAsia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5F657" wp14:editId="5A0818E8">
                <wp:simplePos x="0" y="0"/>
                <wp:positionH relativeFrom="column">
                  <wp:posOffset>1958340</wp:posOffset>
                </wp:positionH>
                <wp:positionV relativeFrom="paragraph">
                  <wp:posOffset>48260</wp:posOffset>
                </wp:positionV>
                <wp:extent cx="467995" cy="833755"/>
                <wp:effectExtent l="0" t="0" r="27305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995" cy="833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3.8pt" to="191.0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3D5B6" wp14:editId="4E5A85AD">
                <wp:simplePos x="0" y="0"/>
                <wp:positionH relativeFrom="column">
                  <wp:posOffset>1958645</wp:posOffset>
                </wp:positionH>
                <wp:positionV relativeFrom="paragraph">
                  <wp:posOffset>2514092</wp:posOffset>
                </wp:positionV>
                <wp:extent cx="318821" cy="931545"/>
                <wp:effectExtent l="0" t="0" r="24130" b="209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21" cy="931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97.95pt" to="179.3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12BD6" wp14:editId="1AAB6FFC">
                <wp:simplePos x="0" y="0"/>
                <wp:positionH relativeFrom="column">
                  <wp:posOffset>1956461</wp:posOffset>
                </wp:positionH>
                <wp:positionV relativeFrom="paragraph">
                  <wp:posOffset>3450158</wp:posOffset>
                </wp:positionV>
                <wp:extent cx="1009015" cy="314325"/>
                <wp:effectExtent l="0" t="0" r="63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FB" w:rsidRDefault="003616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显示屏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7" type="#_x0000_t202" style="position:absolute;left:0;text-align:left;margin-left:154.05pt;margin-top:271.65pt;width:79.4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" fillcolor="white [3201]" stroked="f" strokeweight=".5pt">
                <v:textbox>
                  <w:txbxContent>
                    <w:p w:rsidR="00526CFB" w:rsidRDefault="003616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显示屏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748AF9" wp14:editId="440446AD">
            <wp:extent cx="5274310" cy="346615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526CFB">
      <w:pPr>
        <w:jc w:val="left"/>
      </w:pPr>
      <w:bookmarkStart w:id="13" w:name="_Toc505776785"/>
    </w:p>
    <w:p w:rsidR="00526CFB" w:rsidRDefault="003616FB">
      <w:pPr>
        <w:pStyle w:val="2"/>
      </w:pPr>
      <w:bookmarkStart w:id="14" w:name="_Toc516819940"/>
      <w:r>
        <w:rPr>
          <w:rFonts w:hint="eastAsia"/>
        </w:rPr>
        <w:t>1.3</w:t>
      </w:r>
      <w:r>
        <w:rPr>
          <w:rFonts w:hint="eastAsia"/>
        </w:rPr>
        <w:t>产品特点</w:t>
      </w:r>
      <w:bookmarkEnd w:id="13"/>
      <w:bookmarkEnd w:id="14"/>
    </w:p>
    <w:p w:rsidR="00526CFB" w:rsidRDefault="003616FB">
      <w:pPr>
        <w:ind w:leftChars="202" w:left="424"/>
      </w:pPr>
      <w:r>
        <w:rPr>
          <w:rFonts w:hint="eastAsia"/>
          <w:iCs/>
          <w:color w:val="000000"/>
        </w:rPr>
        <w:t>1</w:t>
      </w:r>
      <w:r>
        <w:rPr>
          <w:rFonts w:hint="eastAsia"/>
          <w:iCs/>
          <w:color w:val="000000"/>
        </w:rPr>
        <w:t>、</w:t>
      </w:r>
      <w:r>
        <w:rPr>
          <w:rFonts w:hint="eastAsia"/>
        </w:rPr>
        <w:t>功率智能调度</w:t>
      </w:r>
    </w:p>
    <w:p w:rsidR="00B82AE5" w:rsidRDefault="00B82AE5" w:rsidP="00B82AE5">
      <w:pPr>
        <w:spacing w:line="360" w:lineRule="auto"/>
        <w:ind w:leftChars="200" w:left="420" w:firstLineChars="200" w:firstLine="420"/>
        <w:rPr>
          <w:iCs/>
          <w:color w:val="000000"/>
        </w:rPr>
      </w:pPr>
      <w:r>
        <w:rPr>
          <w:rFonts w:hint="eastAsia"/>
          <w:iCs/>
          <w:color w:val="000000"/>
        </w:rPr>
        <w:t>（</w:t>
      </w:r>
      <w:r>
        <w:rPr>
          <w:rFonts w:hint="eastAsia"/>
          <w:iCs/>
          <w:color w:val="000000"/>
        </w:rPr>
        <w:t>1</w:t>
      </w:r>
      <w:r>
        <w:rPr>
          <w:rFonts w:hint="eastAsia"/>
          <w:iCs/>
          <w:color w:val="000000"/>
        </w:rPr>
        <w:t>）</w:t>
      </w:r>
      <w:r>
        <w:rPr>
          <w:iCs/>
          <w:color w:val="000000"/>
        </w:rPr>
        <w:t>智能</w:t>
      </w:r>
      <w:r>
        <w:rPr>
          <w:rFonts w:hint="eastAsia"/>
          <w:iCs/>
          <w:color w:val="000000"/>
        </w:rPr>
        <w:t>充电</w:t>
      </w:r>
      <w:r>
        <w:rPr>
          <w:iCs/>
          <w:color w:val="000000"/>
        </w:rPr>
        <w:t>能源路由器</w:t>
      </w:r>
      <w:r>
        <w:rPr>
          <w:rFonts w:hint="eastAsia"/>
          <w:iCs/>
          <w:color w:val="000000"/>
        </w:rPr>
        <w:t>会确保电力系统中三相电流幅值差不超过一定范围的区域协同，也将会优先保证居民生活用电，为居民用电保留一部分可用功率。</w:t>
      </w:r>
    </w:p>
    <w:p w:rsidR="00B82AE5" w:rsidRDefault="00B82AE5" w:rsidP="00B82AE5">
      <w:pPr>
        <w:spacing w:line="360" w:lineRule="auto"/>
        <w:ind w:leftChars="200" w:left="420" w:firstLineChars="200" w:firstLine="420"/>
        <w:rPr>
          <w:iCs/>
          <w:color w:val="000000"/>
        </w:rPr>
      </w:pPr>
      <w:r>
        <w:rPr>
          <w:rFonts w:hint="eastAsia"/>
          <w:iCs/>
          <w:color w:val="000000"/>
        </w:rPr>
        <w:t>（</w:t>
      </w:r>
      <w:r>
        <w:rPr>
          <w:rFonts w:hint="eastAsia"/>
          <w:iCs/>
          <w:color w:val="000000"/>
        </w:rPr>
        <w:t>2</w:t>
      </w:r>
      <w:r>
        <w:rPr>
          <w:rFonts w:hint="eastAsia"/>
          <w:iCs/>
          <w:color w:val="000000"/>
        </w:rPr>
        <w:t>）</w:t>
      </w:r>
      <w:r>
        <w:rPr>
          <w:iCs/>
          <w:color w:val="000000"/>
        </w:rPr>
        <w:t>智能</w:t>
      </w:r>
      <w:r>
        <w:rPr>
          <w:rFonts w:hint="eastAsia"/>
          <w:iCs/>
          <w:color w:val="000000"/>
        </w:rPr>
        <w:t>充电</w:t>
      </w:r>
      <w:r>
        <w:rPr>
          <w:iCs/>
          <w:color w:val="000000"/>
        </w:rPr>
        <w:t>能源路由器</w:t>
      </w:r>
      <w:r>
        <w:rPr>
          <w:rFonts w:hint="eastAsia"/>
          <w:iCs/>
          <w:color w:val="000000"/>
        </w:rPr>
        <w:t>会</w:t>
      </w:r>
      <w:r>
        <w:rPr>
          <w:iCs/>
          <w:color w:val="000000"/>
        </w:rPr>
        <w:t>根据充电桩启动的先后顺序</w:t>
      </w:r>
      <w:r>
        <w:rPr>
          <w:rFonts w:hint="eastAsia"/>
          <w:iCs/>
          <w:color w:val="000000"/>
        </w:rPr>
        <w:t>、</w:t>
      </w:r>
      <w:r>
        <w:rPr>
          <w:iCs/>
          <w:color w:val="000000"/>
        </w:rPr>
        <w:t>限制输入的最大功率</w:t>
      </w:r>
      <w:r>
        <w:rPr>
          <w:rFonts w:hint="eastAsia"/>
          <w:iCs/>
          <w:color w:val="000000"/>
        </w:rPr>
        <w:t>和</w:t>
      </w:r>
      <w:r>
        <w:rPr>
          <w:iCs/>
          <w:color w:val="000000"/>
        </w:rPr>
        <w:t>系统目前剩余的空闲功率等情况，按特定的算法使得功率在充电桩之间智能自动调度，满足</w:t>
      </w:r>
      <w:r>
        <w:rPr>
          <w:rFonts w:hint="eastAsia"/>
          <w:iCs/>
          <w:color w:val="000000"/>
        </w:rPr>
        <w:t>充电桩</w:t>
      </w:r>
      <w:r>
        <w:rPr>
          <w:iCs/>
          <w:color w:val="000000"/>
        </w:rPr>
        <w:t>的功率需求</w:t>
      </w:r>
      <w:r>
        <w:rPr>
          <w:rFonts w:hint="eastAsia"/>
          <w:iCs/>
          <w:color w:val="000000"/>
        </w:rPr>
        <w:t>。</w:t>
      </w:r>
    </w:p>
    <w:p w:rsidR="00526CFB" w:rsidRDefault="003616FB">
      <w:pPr>
        <w:spacing w:line="360" w:lineRule="auto"/>
        <w:ind w:firstLine="420"/>
        <w:rPr>
          <w:iCs/>
          <w:color w:val="000000"/>
        </w:rPr>
      </w:pPr>
      <w:r>
        <w:rPr>
          <w:rFonts w:hint="eastAsia"/>
          <w:iCs/>
          <w:color w:val="000000"/>
        </w:rPr>
        <w:t>2</w:t>
      </w:r>
      <w:r>
        <w:rPr>
          <w:rFonts w:hint="eastAsia"/>
          <w:iCs/>
          <w:color w:val="000000"/>
        </w:rPr>
        <w:t>、安全可靠</w:t>
      </w:r>
      <w:r>
        <w:rPr>
          <w:iCs/>
          <w:color w:val="000000"/>
        </w:rPr>
        <w:t>非常高，三重保护</w:t>
      </w:r>
    </w:p>
    <w:p w:rsidR="00526CFB" w:rsidRDefault="003616FB">
      <w:pPr>
        <w:spacing w:line="360" w:lineRule="auto"/>
        <w:ind w:leftChars="200" w:left="420" w:firstLineChars="200" w:firstLine="420"/>
        <w:rPr>
          <w:iCs/>
          <w:color w:val="000000"/>
        </w:rPr>
      </w:pPr>
      <w:r>
        <w:rPr>
          <w:rFonts w:hint="eastAsia"/>
          <w:iCs/>
          <w:color w:val="000000"/>
        </w:rPr>
        <w:lastRenderedPageBreak/>
        <w:t>目前</w:t>
      </w:r>
      <w:r>
        <w:rPr>
          <w:iCs/>
          <w:color w:val="000000"/>
        </w:rPr>
        <w:t>采用软件算法的主动保护，电气保护，和测量反馈保护（</w:t>
      </w:r>
      <w:r>
        <w:rPr>
          <w:rFonts w:hint="eastAsia"/>
          <w:iCs/>
          <w:color w:val="000000"/>
        </w:rPr>
        <w:t>可选</w:t>
      </w:r>
      <w:r>
        <w:rPr>
          <w:iCs/>
          <w:color w:val="000000"/>
        </w:rPr>
        <w:t>）</w:t>
      </w:r>
      <w:r>
        <w:rPr>
          <w:rFonts w:hint="eastAsia"/>
          <w:iCs/>
          <w:color w:val="000000"/>
        </w:rPr>
        <w:t>，</w:t>
      </w:r>
      <w:r>
        <w:rPr>
          <w:iCs/>
          <w:color w:val="000000"/>
        </w:rPr>
        <w:t>三重独立保护，保证智能</w:t>
      </w:r>
      <w:r>
        <w:rPr>
          <w:rFonts w:hint="eastAsia"/>
          <w:iCs/>
          <w:color w:val="000000"/>
        </w:rPr>
        <w:t>充电</w:t>
      </w:r>
      <w:r>
        <w:rPr>
          <w:iCs/>
          <w:color w:val="000000"/>
        </w:rPr>
        <w:t>能源路由器</w:t>
      </w:r>
      <w:r>
        <w:rPr>
          <w:rFonts w:hint="eastAsia"/>
          <w:iCs/>
          <w:color w:val="000000"/>
        </w:rPr>
        <w:t>的</w:t>
      </w:r>
      <w:r>
        <w:rPr>
          <w:iCs/>
          <w:color w:val="000000"/>
        </w:rPr>
        <w:t>输入不超过变压器可以提供的最大功率，保证变压器不过载。</w:t>
      </w:r>
    </w:p>
    <w:p w:rsidR="00526CFB" w:rsidRDefault="003616FB">
      <w:pPr>
        <w:spacing w:line="360" w:lineRule="auto"/>
        <w:ind w:firstLine="420"/>
        <w:rPr>
          <w:iCs/>
          <w:color w:val="000000"/>
        </w:rPr>
      </w:pPr>
      <w:r>
        <w:rPr>
          <w:rFonts w:hint="eastAsia"/>
          <w:iCs/>
          <w:color w:val="000000"/>
        </w:rPr>
        <w:t>3</w:t>
      </w:r>
      <w:r>
        <w:rPr>
          <w:rFonts w:hint="eastAsia"/>
          <w:iCs/>
          <w:color w:val="000000"/>
        </w:rPr>
        <w:t>、可以取代</w:t>
      </w:r>
      <w:r>
        <w:rPr>
          <w:iCs/>
          <w:color w:val="000000"/>
        </w:rPr>
        <w:t>传统配电柜和通讯柜</w:t>
      </w:r>
    </w:p>
    <w:p w:rsidR="00526CFB" w:rsidRDefault="003616FB">
      <w:pPr>
        <w:spacing w:line="360" w:lineRule="auto"/>
        <w:ind w:leftChars="200" w:left="420" w:firstLineChars="200" w:firstLine="420"/>
        <w:rPr>
          <w:iCs/>
          <w:color w:val="000000"/>
        </w:rPr>
      </w:pPr>
      <w:r>
        <w:rPr>
          <w:iCs/>
          <w:color w:val="000000"/>
        </w:rPr>
        <w:t>智能</w:t>
      </w:r>
      <w:r>
        <w:rPr>
          <w:rFonts w:hint="eastAsia"/>
          <w:iCs/>
          <w:color w:val="000000"/>
        </w:rPr>
        <w:t>充电</w:t>
      </w:r>
      <w:r>
        <w:rPr>
          <w:iCs/>
          <w:color w:val="000000"/>
        </w:rPr>
        <w:t>能源路由器</w:t>
      </w:r>
      <w:r>
        <w:rPr>
          <w:rFonts w:hint="eastAsia"/>
          <w:iCs/>
          <w:color w:val="000000"/>
        </w:rPr>
        <w:t>可以取代</w:t>
      </w:r>
      <w:r>
        <w:rPr>
          <w:iCs/>
          <w:color w:val="000000"/>
        </w:rPr>
        <w:t>传统配电柜和通讯柜</w:t>
      </w:r>
      <w:r>
        <w:rPr>
          <w:rFonts w:hint="eastAsia"/>
          <w:iCs/>
          <w:color w:val="000000"/>
        </w:rPr>
        <w:t>，结构</w:t>
      </w:r>
      <w:r>
        <w:rPr>
          <w:iCs/>
          <w:color w:val="000000"/>
        </w:rPr>
        <w:t>简单，使得场站施工更加方便，</w:t>
      </w:r>
      <w:r>
        <w:rPr>
          <w:rFonts w:hint="eastAsia"/>
          <w:iCs/>
          <w:color w:val="000000"/>
        </w:rPr>
        <w:t>标准</w:t>
      </w:r>
      <w:r>
        <w:rPr>
          <w:iCs/>
          <w:color w:val="000000"/>
        </w:rPr>
        <w:t>化程度高</w:t>
      </w:r>
      <w:r>
        <w:rPr>
          <w:rFonts w:hint="eastAsia"/>
          <w:iCs/>
          <w:color w:val="000000"/>
        </w:rPr>
        <w:t>。</w:t>
      </w:r>
    </w:p>
    <w:p w:rsidR="00B82AE5" w:rsidRDefault="00B82AE5" w:rsidP="00B82AE5">
      <w:pPr>
        <w:pStyle w:val="2"/>
      </w:pPr>
      <w:bookmarkStart w:id="15" w:name="_Toc505776786"/>
      <w:r>
        <w:rPr>
          <w:rFonts w:hint="eastAsia"/>
        </w:rPr>
        <w:t>1.4</w:t>
      </w:r>
      <w:r>
        <w:rPr>
          <w:rFonts w:hint="eastAsia"/>
        </w:rPr>
        <w:t>适用场景</w:t>
      </w:r>
    </w:p>
    <w:p w:rsidR="00236833" w:rsidRDefault="00B82AE5" w:rsidP="00236833">
      <w:pPr>
        <w:spacing w:line="360" w:lineRule="auto"/>
        <w:ind w:firstLine="420"/>
        <w:rPr>
          <w:iCs/>
          <w:color w:val="000000"/>
        </w:rPr>
      </w:pPr>
      <w:r>
        <w:rPr>
          <w:rFonts w:hint="eastAsia"/>
          <w:iCs/>
          <w:color w:val="000000"/>
        </w:rPr>
        <w:t>本产品可以广泛应用于地下停车场、体育馆等室内场景</w:t>
      </w:r>
      <w:r w:rsidR="00236833">
        <w:rPr>
          <w:rFonts w:hint="eastAsia"/>
          <w:iCs/>
          <w:color w:val="000000"/>
        </w:rPr>
        <w:t>，为纯交流充电桩站场进行功率智能调度。</w:t>
      </w:r>
    </w:p>
    <w:p w:rsidR="00B82AE5" w:rsidRDefault="00B82AE5" w:rsidP="00B82AE5">
      <w:pPr>
        <w:spacing w:line="360" w:lineRule="auto"/>
        <w:ind w:firstLine="420"/>
        <w:rPr>
          <w:iCs/>
          <w:color w:val="000000"/>
        </w:rPr>
      </w:pPr>
    </w:p>
    <w:p w:rsidR="00B82AE5" w:rsidRPr="00B82AE5" w:rsidRDefault="00B82AE5" w:rsidP="00B82AE5"/>
    <w:p w:rsidR="00526CFB" w:rsidRDefault="003616FB">
      <w:pPr>
        <w:widowControl/>
        <w:jc w:val="left"/>
        <w:rPr>
          <w:iCs/>
          <w:color w:val="000000"/>
        </w:rPr>
      </w:pPr>
      <w:r>
        <w:rPr>
          <w:b/>
          <w:bCs/>
          <w:iCs/>
          <w:color w:val="000000"/>
        </w:rPr>
        <w:br w:type="page"/>
      </w:r>
    </w:p>
    <w:p w:rsidR="00526CFB" w:rsidRDefault="00B82AE5">
      <w:pPr>
        <w:pStyle w:val="2"/>
      </w:pPr>
      <w:bookmarkStart w:id="16" w:name="_Toc516819941"/>
      <w:r>
        <w:rPr>
          <w:rFonts w:hint="eastAsia"/>
        </w:rPr>
        <w:lastRenderedPageBreak/>
        <w:t>1.5</w:t>
      </w:r>
      <w:r w:rsidR="003616FB">
        <w:rPr>
          <w:rFonts w:hint="eastAsia"/>
        </w:rPr>
        <w:t>技术参数</w:t>
      </w:r>
      <w:bookmarkEnd w:id="15"/>
      <w:bookmarkEnd w:id="16"/>
    </w:p>
    <w:tbl>
      <w:tblPr>
        <w:tblW w:w="8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3263"/>
        <w:gridCol w:w="873"/>
        <w:gridCol w:w="3460"/>
      </w:tblGrid>
      <w:tr w:rsidR="00526CFB">
        <w:trPr>
          <w:cantSplit/>
          <w:trHeight w:val="397"/>
          <w:tblHeader/>
          <w:jc w:val="center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26CFB" w:rsidRDefault="00526C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项目</w:t>
            </w:r>
          </w:p>
        </w:tc>
        <w:tc>
          <w:tcPr>
            <w:tcW w:w="873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单位</w:t>
            </w:r>
          </w:p>
        </w:tc>
        <w:tc>
          <w:tcPr>
            <w:tcW w:w="3460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标准参数值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输入频率</w:t>
            </w:r>
          </w:p>
        </w:tc>
        <w:tc>
          <w:tcPr>
            <w:tcW w:w="87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Hz</w:t>
            </w:r>
          </w:p>
        </w:tc>
        <w:tc>
          <w:tcPr>
            <w:tcW w:w="34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输入工作电压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Vac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380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输入工作电流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BF3B61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输入功率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kW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BF3B61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</w:tr>
      <w:tr w:rsidR="00526CFB">
        <w:trPr>
          <w:cantSplit/>
          <w:trHeight w:val="624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工作温度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度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－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～＋</w:t>
            </w:r>
            <w:r>
              <w:rPr>
                <w:rFonts w:hint="eastAsia"/>
                <w:color w:val="000000"/>
                <w:sz w:val="22"/>
              </w:rPr>
              <w:t>55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湿度</w:t>
            </w:r>
            <w:r>
              <w:rPr>
                <w:rFonts w:hint="eastAsia"/>
                <w:color w:val="000000"/>
                <w:sz w:val="22"/>
              </w:rPr>
              <w:t>k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5%~95%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海拔高度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小于</w:t>
            </w:r>
            <w:r>
              <w:rPr>
                <w:rFonts w:hint="eastAsia"/>
                <w:color w:val="000000"/>
                <w:sz w:val="22"/>
              </w:rPr>
              <w:t>2000m</w:t>
            </w:r>
          </w:p>
        </w:tc>
      </w:tr>
      <w:tr w:rsidR="00526CFB">
        <w:trPr>
          <w:cantSplit/>
          <w:trHeight w:val="479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设备尺寸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</w:t>
            </w:r>
            <w:r>
              <w:rPr>
                <w:rFonts w:hint="eastAsia"/>
                <w:color w:val="000000"/>
                <w:sz w:val="22"/>
              </w:rPr>
              <w:t>m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8F6CFD" w:rsidP="008F6CFD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800</w:t>
            </w:r>
            <w:r w:rsidR="00CB7AC4">
              <w:rPr>
                <w:rFonts w:hint="eastAsia"/>
                <w:color w:val="000000"/>
                <w:sz w:val="22"/>
              </w:rPr>
              <w:t>*</w:t>
            </w:r>
            <w:r>
              <w:rPr>
                <w:rFonts w:hint="eastAsia"/>
                <w:color w:val="000000"/>
                <w:sz w:val="22"/>
              </w:rPr>
              <w:t>650</w:t>
            </w:r>
            <w:r w:rsidR="00CB7AC4">
              <w:rPr>
                <w:rFonts w:hint="eastAsia"/>
                <w:color w:val="000000"/>
                <w:sz w:val="22"/>
              </w:rPr>
              <w:t>*</w:t>
            </w:r>
            <w:r>
              <w:rPr>
                <w:rFonts w:hint="eastAsia"/>
                <w:color w:val="000000"/>
                <w:sz w:val="22"/>
              </w:rPr>
              <w:t>270</w:t>
            </w:r>
            <w:r w:rsidR="003616FB">
              <w:rPr>
                <w:rFonts w:hint="eastAsia"/>
                <w:color w:val="000000"/>
                <w:sz w:val="22"/>
              </w:rPr>
              <w:t>（</w:t>
            </w:r>
            <w:r w:rsidR="003616FB">
              <w:rPr>
                <w:rFonts w:hint="eastAsia"/>
                <w:color w:val="000000"/>
                <w:sz w:val="22"/>
              </w:rPr>
              <w:t>L*W*H</w:t>
            </w:r>
            <w:r w:rsidR="003616FB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进线方式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526CFB">
            <w:pPr>
              <w:rPr>
                <w:color w:val="000000"/>
                <w:sz w:val="22"/>
              </w:rPr>
            </w:pP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CB7AC4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</w:t>
            </w:r>
            <w:r w:rsidR="003616FB">
              <w:rPr>
                <w:rFonts w:hint="eastAsia"/>
                <w:color w:val="000000"/>
                <w:sz w:val="22"/>
              </w:rPr>
              <w:t>进线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出线方式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526CFB">
            <w:pPr>
              <w:rPr>
                <w:color w:val="000000"/>
                <w:sz w:val="22"/>
              </w:rPr>
            </w:pP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CB7AC4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</w:t>
            </w:r>
            <w:r w:rsidR="003616FB">
              <w:rPr>
                <w:rFonts w:hint="eastAsia"/>
                <w:color w:val="000000"/>
                <w:sz w:val="22"/>
              </w:rPr>
              <w:t>出线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安装方式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526CFB">
            <w:pPr>
              <w:rPr>
                <w:color w:val="000000"/>
                <w:sz w:val="22"/>
              </w:rPr>
            </w:pP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壁挂式安装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通信接口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526CFB">
            <w:pPr>
              <w:rPr>
                <w:color w:val="000000"/>
                <w:sz w:val="22"/>
              </w:rPr>
            </w:pP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FE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4G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防护等级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526CFB">
            <w:pPr>
              <w:rPr>
                <w:color w:val="000000"/>
                <w:sz w:val="22"/>
              </w:rPr>
            </w:pP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CB7AC4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IP42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人机界面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526CFB">
            <w:pPr>
              <w:rPr>
                <w:color w:val="000000"/>
                <w:sz w:val="22"/>
              </w:rPr>
            </w:pP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寸触摸屏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支持输出路数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BF3B61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  <w:r w:rsidR="003616FB">
              <w:rPr>
                <w:rFonts w:hint="eastAsia"/>
                <w:color w:val="000000"/>
                <w:sz w:val="22"/>
              </w:rPr>
              <w:t>路</w:t>
            </w:r>
          </w:p>
        </w:tc>
      </w:tr>
      <w:tr w:rsidR="00526CFB">
        <w:trPr>
          <w:cantSplit/>
          <w:trHeight w:val="31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保护功能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526CFB" w:rsidRDefault="00526C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过压保护、欠压保护、过载保护、短路保护、漏电保护、防雷保护等</w:t>
            </w:r>
          </w:p>
        </w:tc>
      </w:tr>
    </w:tbl>
    <w:p w:rsidR="00526CFB" w:rsidRDefault="00526CFB"/>
    <w:p w:rsidR="00526CFB" w:rsidRDefault="00B82AE5">
      <w:pPr>
        <w:pStyle w:val="2"/>
      </w:pPr>
      <w:bookmarkStart w:id="17" w:name="_Toc516819942"/>
      <w:bookmarkStart w:id="18" w:name="_Toc505776787"/>
      <w:r>
        <w:rPr>
          <w:rFonts w:hint="eastAsia"/>
        </w:rPr>
        <w:t>1.6</w:t>
      </w:r>
      <w:r w:rsidR="003616FB">
        <w:rPr>
          <w:rFonts w:hint="eastAsia"/>
        </w:rPr>
        <w:t>产品清单</w:t>
      </w:r>
      <w:bookmarkEnd w:id="17"/>
      <w:bookmarkEnd w:id="18"/>
    </w:p>
    <w:tbl>
      <w:tblPr>
        <w:tblW w:w="8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3263"/>
        <w:gridCol w:w="873"/>
        <w:gridCol w:w="3460"/>
      </w:tblGrid>
      <w:tr w:rsidR="00526CFB">
        <w:trPr>
          <w:cantSplit/>
          <w:trHeight w:val="397"/>
          <w:tblHeader/>
          <w:jc w:val="center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26CFB" w:rsidRDefault="00526C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项目</w:t>
            </w:r>
          </w:p>
        </w:tc>
        <w:tc>
          <w:tcPr>
            <w:tcW w:w="873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单位</w:t>
            </w:r>
          </w:p>
        </w:tc>
        <w:tc>
          <w:tcPr>
            <w:tcW w:w="3460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</w:tr>
      <w:tr w:rsidR="00526CFB">
        <w:trPr>
          <w:cantSplit/>
          <w:trHeight w:val="397"/>
          <w:jc w:val="center"/>
        </w:trPr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智能充电能源路由器</w:t>
            </w:r>
          </w:p>
        </w:tc>
        <w:tc>
          <w:tcPr>
            <w:tcW w:w="87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PCS</w:t>
            </w:r>
          </w:p>
        </w:tc>
        <w:tc>
          <w:tcPr>
            <w:tcW w:w="34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</w:tr>
      <w:tr w:rsidR="00526CFB">
        <w:trPr>
          <w:cantSplit/>
          <w:trHeight w:val="34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钥匙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</w:tcPr>
          <w:p w:rsidR="00526CFB" w:rsidRDefault="003616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</w:tr>
      <w:tr w:rsidR="00526CFB">
        <w:trPr>
          <w:cantSplit/>
          <w:trHeight w:val="34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出厂检测报告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</w:tcPr>
          <w:p w:rsidR="00526CFB" w:rsidRDefault="003616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份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</w:tr>
      <w:tr w:rsidR="00526CFB">
        <w:trPr>
          <w:cantSplit/>
          <w:trHeight w:val="34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263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产品合格证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</w:tcPr>
          <w:p w:rsidR="00526CFB" w:rsidRDefault="003616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份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 w:rsidR="00526CFB" w:rsidRDefault="003616FB">
            <w:pPr>
              <w:pStyle w:val="af0"/>
              <w:spacing w:before="20" w:after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</w:tr>
    </w:tbl>
    <w:p w:rsidR="00526CFB" w:rsidRDefault="00526CFB">
      <w:pPr>
        <w:spacing w:line="360" w:lineRule="auto"/>
        <w:rPr>
          <w:iCs/>
          <w:color w:val="000000"/>
        </w:rPr>
      </w:pPr>
    </w:p>
    <w:p w:rsidR="00526CFB" w:rsidRDefault="003616FB">
      <w:pPr>
        <w:widowControl/>
        <w:jc w:val="left"/>
        <w:rPr>
          <w:iCs/>
          <w:color w:val="000000"/>
        </w:rPr>
      </w:pPr>
      <w:r>
        <w:rPr>
          <w:iCs/>
          <w:color w:val="000000"/>
        </w:rPr>
        <w:br w:type="page"/>
      </w:r>
    </w:p>
    <w:p w:rsidR="00526CFB" w:rsidRDefault="00B82AE5">
      <w:pPr>
        <w:pStyle w:val="2"/>
      </w:pPr>
      <w:bookmarkStart w:id="19" w:name="_Toc516819943"/>
      <w:bookmarkStart w:id="20" w:name="_Toc505776788"/>
      <w:r>
        <w:rPr>
          <w:rFonts w:hint="eastAsia"/>
        </w:rPr>
        <w:lastRenderedPageBreak/>
        <w:t>1.7</w:t>
      </w:r>
      <w:r w:rsidR="003616FB">
        <w:rPr>
          <w:rFonts w:hint="eastAsia"/>
        </w:rPr>
        <w:t>运输存储</w:t>
      </w:r>
      <w:bookmarkEnd w:id="19"/>
      <w:bookmarkEnd w:id="20"/>
    </w:p>
    <w:p w:rsidR="00526CFB" w:rsidRDefault="003616FB">
      <w:pPr>
        <w:ind w:firstLine="420"/>
      </w:pPr>
      <w:r>
        <w:rPr>
          <w:rFonts w:hint="eastAsia"/>
        </w:rPr>
        <w:t>本</w:t>
      </w:r>
      <w:r>
        <w:rPr>
          <w:rFonts w:ascii="Times New Roman" w:hAnsi="Times New Roman" w:hint="eastAsia"/>
        </w:rPr>
        <w:t>智能充电能源路由器</w:t>
      </w:r>
      <w:r>
        <w:rPr>
          <w:rFonts w:hint="eastAsia"/>
        </w:rPr>
        <w:t>和相关附件如无特殊要求，为木箱包装。</w:t>
      </w:r>
    </w:p>
    <w:p w:rsidR="00526CFB" w:rsidRDefault="003616FB">
      <w:pPr>
        <w:ind w:firstLine="42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产品应放置在环境温度</w:t>
      </w:r>
      <w:r>
        <w:rPr>
          <w:rFonts w:asciiTheme="minorEastAsia" w:eastAsiaTheme="minorEastAsia" w:hAnsiTheme="minorEastAsia" w:hint="eastAsia"/>
          <w:szCs w:val="21"/>
        </w:rPr>
        <w:t>－40℃～＋70℃，不应放置在含酸性、碱性等腐蚀性气体或爆炸性气体的环境中。</w:t>
      </w:r>
    </w:p>
    <w:p w:rsidR="00526CFB" w:rsidRDefault="00526CFB"/>
    <w:p w:rsidR="00526CFB" w:rsidRDefault="003616FB">
      <w:pPr>
        <w:pStyle w:val="1"/>
        <w:numPr>
          <w:ilvl w:val="0"/>
          <w:numId w:val="2"/>
        </w:numPr>
        <w:rPr>
          <w:szCs w:val="24"/>
        </w:rPr>
      </w:pPr>
      <w:bookmarkStart w:id="21" w:name="_Toc505776789"/>
      <w:bookmarkStart w:id="22" w:name="_Toc516819944"/>
      <w:r>
        <w:rPr>
          <w:rFonts w:hint="eastAsia"/>
          <w:szCs w:val="24"/>
        </w:rPr>
        <w:t>安装说明</w:t>
      </w:r>
      <w:bookmarkEnd w:id="21"/>
      <w:bookmarkEnd w:id="22"/>
    </w:p>
    <w:p w:rsidR="00526CFB" w:rsidRDefault="003616FB">
      <w:pPr>
        <w:pStyle w:val="2"/>
      </w:pPr>
      <w:bookmarkStart w:id="23" w:name="_Toc505776790"/>
      <w:bookmarkStart w:id="24" w:name="_Toc516819945"/>
      <w:r>
        <w:rPr>
          <w:rFonts w:hint="eastAsia"/>
        </w:rPr>
        <w:t>2.1</w:t>
      </w:r>
      <w:r>
        <w:rPr>
          <w:rFonts w:hint="eastAsia"/>
        </w:rPr>
        <w:t>安装提示</w:t>
      </w:r>
      <w:bookmarkEnd w:id="23"/>
      <w:bookmarkEnd w:id="24"/>
    </w:p>
    <w:p w:rsidR="00526CFB" w:rsidRDefault="003616FB">
      <w:pPr>
        <w:ind w:firstLine="420"/>
      </w:pPr>
      <w:r>
        <w:rPr>
          <w:rFonts w:hint="eastAsia"/>
        </w:rPr>
        <w:t>安装和使用本设备的人员需要遵循以下原则，以确保操作人员和设备安全：</w:t>
      </w:r>
    </w:p>
    <w:p w:rsidR="00526CFB" w:rsidRDefault="003616FB">
      <w:pPr>
        <w:pStyle w:val="af"/>
        <w:numPr>
          <w:ilvl w:val="0"/>
          <w:numId w:val="3"/>
        </w:numPr>
        <w:ind w:firstLineChars="0"/>
      </w:pPr>
      <w:r>
        <w:rPr>
          <w:rFonts w:hint="eastAsia"/>
        </w:rPr>
        <w:t>设备上电之前，需要保证地线已经可靠连接，设备首次上电应测量设备接地点与地线进线的阻值；</w:t>
      </w:r>
    </w:p>
    <w:p w:rsidR="00526CFB" w:rsidRDefault="003616FB">
      <w:pPr>
        <w:pStyle w:val="af"/>
        <w:numPr>
          <w:ilvl w:val="0"/>
          <w:numId w:val="3"/>
        </w:numPr>
        <w:ind w:firstLineChars="0"/>
      </w:pPr>
      <w:r>
        <w:rPr>
          <w:rFonts w:hint="eastAsia"/>
        </w:rPr>
        <w:t>设备安装工具，不必要的金属裸露部分需要进行绝缘处理，防止发生短路事故；</w:t>
      </w:r>
    </w:p>
    <w:p w:rsidR="00526CFB" w:rsidRDefault="003616FB">
      <w:pPr>
        <w:pStyle w:val="af"/>
        <w:numPr>
          <w:ilvl w:val="0"/>
          <w:numId w:val="3"/>
        </w:numPr>
        <w:ind w:firstLineChars="0"/>
      </w:pPr>
      <w:r>
        <w:rPr>
          <w:rFonts w:hint="eastAsia"/>
        </w:rPr>
        <w:t>对设备进行任何改装，均需要联系丁旺科技，在给出明确结论之后，方可操作；</w:t>
      </w:r>
    </w:p>
    <w:p w:rsidR="00526CFB" w:rsidRDefault="003616FB">
      <w:pPr>
        <w:pStyle w:val="af"/>
        <w:numPr>
          <w:ilvl w:val="0"/>
          <w:numId w:val="3"/>
        </w:numPr>
        <w:ind w:firstLineChars="0"/>
      </w:pPr>
      <w:r>
        <w:rPr>
          <w:rFonts w:hint="eastAsia"/>
        </w:rPr>
        <w:t>现场环境应该整洁，防止发生异常短路事故，或导致设备绝缘能力恶化，导致安全风险；</w:t>
      </w:r>
    </w:p>
    <w:p w:rsidR="00526CFB" w:rsidRDefault="003616FB">
      <w:pPr>
        <w:pStyle w:val="af"/>
        <w:numPr>
          <w:ilvl w:val="0"/>
          <w:numId w:val="3"/>
        </w:numPr>
        <w:ind w:firstLineChars="0"/>
      </w:pPr>
      <w:r>
        <w:rPr>
          <w:rFonts w:hint="eastAsia"/>
        </w:rPr>
        <w:t>设备通电前请确保输入电压满足设备铭牌要求，塑壳断路器等开关已经闭合，防雷器和熔断器等状态正常，以便设备能正常上电运行。</w:t>
      </w:r>
    </w:p>
    <w:p w:rsidR="00526CFB" w:rsidRDefault="00526CFB"/>
    <w:p w:rsidR="00526CFB" w:rsidRDefault="003616FB">
      <w:pPr>
        <w:pStyle w:val="2"/>
      </w:pPr>
      <w:bookmarkStart w:id="25" w:name="_Toc505776791"/>
      <w:bookmarkStart w:id="26" w:name="_Toc516819946"/>
      <w:r>
        <w:rPr>
          <w:rFonts w:hint="eastAsia"/>
        </w:rPr>
        <w:t>2.2</w:t>
      </w:r>
      <w:r>
        <w:rPr>
          <w:rFonts w:hint="eastAsia"/>
        </w:rPr>
        <w:t>设备安装</w:t>
      </w:r>
      <w:bookmarkEnd w:id="25"/>
      <w:bookmarkEnd w:id="26"/>
    </w:p>
    <w:p w:rsidR="00526CFB" w:rsidRDefault="003616F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、机柜采用前开门方式，开门侧预留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米空间方便维护和检修。</w:t>
      </w:r>
    </w:p>
    <w:p w:rsidR="00526CFB" w:rsidRDefault="003616FB">
      <w:pPr>
        <w:ind w:firstLine="420"/>
      </w:pPr>
      <w:r>
        <w:rPr>
          <w:rFonts w:hint="eastAsia"/>
        </w:rPr>
        <w:t>机柜尺寸图如下：</w:t>
      </w:r>
    </w:p>
    <w:p w:rsidR="00526CFB" w:rsidRDefault="008F6CFD">
      <w:pPr>
        <w:ind w:firstLine="420"/>
        <w:jc w:val="center"/>
      </w:pPr>
      <w:r>
        <w:rPr>
          <w:noProof/>
        </w:rPr>
        <w:drawing>
          <wp:inline distT="0" distB="0" distL="0" distR="0" wp14:anchorId="0C1A3AEB" wp14:editId="3B142A01">
            <wp:extent cx="5172075" cy="36480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ind w:firstLine="420"/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 xml:space="preserve">2-1 </w:t>
      </w:r>
      <w:r>
        <w:rPr>
          <w:rFonts w:hint="eastAsia"/>
        </w:rPr>
        <w:t>机柜尺寸图</w:t>
      </w:r>
    </w:p>
    <w:p w:rsidR="00526CFB" w:rsidRDefault="00526CFB">
      <w:pPr>
        <w:ind w:firstLine="420"/>
      </w:pPr>
    </w:p>
    <w:p w:rsidR="00526CFB" w:rsidRDefault="003616F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、机箱安装</w:t>
      </w:r>
      <w:r>
        <w:t>板</w:t>
      </w:r>
      <w:r>
        <w:rPr>
          <w:rFonts w:hint="eastAsia"/>
        </w:rPr>
        <w:t>配置</w:t>
      </w:r>
      <w:r>
        <w:rPr>
          <w:rFonts w:hint="eastAsia"/>
        </w:rPr>
        <w:t>4</w:t>
      </w:r>
      <w:r>
        <w:rPr>
          <w:rFonts w:hint="eastAsia"/>
        </w:rPr>
        <w:t>颗</w:t>
      </w:r>
      <w:r>
        <w:rPr>
          <w:rFonts w:hint="eastAsia"/>
        </w:rPr>
        <w:t>M12x80</w:t>
      </w:r>
      <w:r>
        <w:rPr>
          <w:rFonts w:hint="eastAsia"/>
        </w:rPr>
        <w:t>膨胀</w:t>
      </w:r>
      <w:r>
        <w:t>螺</w:t>
      </w:r>
      <w:r>
        <w:rPr>
          <w:rFonts w:hint="eastAsia"/>
        </w:rPr>
        <w:t>栓固定。</w:t>
      </w:r>
    </w:p>
    <w:p w:rsidR="00526CFB" w:rsidRDefault="003616FB" w:rsidP="008F6CFD">
      <w:pPr>
        <w:ind w:firstLine="420"/>
      </w:pPr>
      <w:r>
        <w:rPr>
          <w:rFonts w:hint="eastAsia"/>
        </w:rPr>
        <w:t>背板安装图如下：</w:t>
      </w:r>
    </w:p>
    <w:p w:rsidR="00526CFB" w:rsidRDefault="008F6CFD">
      <w:pPr>
        <w:jc w:val="center"/>
      </w:pPr>
      <w:r>
        <w:rPr>
          <w:noProof/>
        </w:rPr>
        <w:drawing>
          <wp:inline distT="0" distB="0" distL="0" distR="0" wp14:anchorId="3DD1D8E0" wp14:editId="7CDDA8D9">
            <wp:extent cx="4086225" cy="435292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2-2 </w:t>
      </w:r>
      <w:r>
        <w:rPr>
          <w:rFonts w:hint="eastAsia"/>
        </w:rPr>
        <w:t>背板安装图</w:t>
      </w:r>
    </w:p>
    <w:p w:rsidR="00526CFB" w:rsidRDefault="003616FB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、电气安装</w:t>
      </w:r>
    </w:p>
    <w:p w:rsidR="00526CFB" w:rsidRDefault="00526CFB"/>
    <w:p w:rsidR="008D2E0A" w:rsidRPr="008D2E0A" w:rsidRDefault="008D2E0A" w:rsidP="008D2E0A">
      <w:pPr>
        <w:spacing w:afterLines="50" w:after="156" w:line="360" w:lineRule="auto"/>
        <w:ind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8D2E0A">
        <w:rPr>
          <w:rFonts w:ascii="Times New Roman" w:hAnsi="Times New Roman" w:hint="eastAsia"/>
        </w:rPr>
        <w:t>电源安装</w:t>
      </w:r>
    </w:p>
    <w:p w:rsidR="00526CFB" w:rsidRDefault="003616FB" w:rsidP="008D2E0A">
      <w:pPr>
        <w:spacing w:afterLines="50" w:after="156" w:line="360" w:lineRule="auto"/>
        <w:ind w:firstLineChars="200" w:firstLine="420"/>
      </w:pPr>
      <w:r w:rsidRPr="008D2E0A">
        <w:rPr>
          <w:rFonts w:hint="eastAsia"/>
        </w:rPr>
        <w:t>智能充电能源路由器</w:t>
      </w:r>
      <w:r w:rsidR="008D2E0A">
        <w:rPr>
          <w:rFonts w:hint="eastAsia"/>
        </w:rPr>
        <w:t>电气安装须由专业技术人员进行，路由器</w:t>
      </w:r>
      <w:r>
        <w:rPr>
          <w:rFonts w:hint="eastAsia"/>
        </w:rPr>
        <w:t>输入采用三相五线制交流电源：</w:t>
      </w:r>
    </w:p>
    <w:p w:rsidR="00985493" w:rsidRDefault="003616FB" w:rsidP="00985493">
      <w:pPr>
        <w:spacing w:afterLines="50" w:after="156" w:line="360" w:lineRule="auto"/>
        <w:ind w:firstLineChars="200" w:firstLine="420"/>
      </w:pPr>
      <w:r>
        <w:rPr>
          <w:rFonts w:hint="eastAsia"/>
        </w:rPr>
        <w:t>输入电压</w:t>
      </w:r>
      <w:r>
        <w:t>：</w:t>
      </w:r>
      <w:r>
        <w:t xml:space="preserve">AC380V </w:t>
      </w:r>
      <w:r>
        <w:rPr>
          <w:rFonts w:hint="eastAsia"/>
        </w:rPr>
        <w:t>，交流进线截面积：相线不小于</w:t>
      </w:r>
      <w:r w:rsidR="00985493">
        <w:rPr>
          <w:rFonts w:hint="eastAsia"/>
        </w:rPr>
        <w:t>25</w:t>
      </w:r>
      <w:r>
        <w:t>mm</w:t>
      </w:r>
      <w:r w:rsidR="00985493">
        <w:rPr>
          <w:rFonts w:ascii="宋体" w:hAnsi="宋体" w:hint="eastAsia"/>
        </w:rPr>
        <w:t>²</w:t>
      </w:r>
      <w:r>
        <w:rPr>
          <w:rFonts w:hint="eastAsia"/>
        </w:rPr>
        <w:t>，零线和地线不小于</w:t>
      </w:r>
    </w:p>
    <w:p w:rsidR="00526CFB" w:rsidRDefault="00985493" w:rsidP="00985493">
      <w:pPr>
        <w:spacing w:afterLines="50" w:after="156" w:line="360" w:lineRule="auto"/>
      </w:pPr>
      <w:r>
        <w:rPr>
          <w:rFonts w:hint="eastAsia"/>
        </w:rPr>
        <w:t>16</w:t>
      </w:r>
      <w:r w:rsidR="003616FB">
        <w:t>mm</w:t>
      </w:r>
      <w:r>
        <w:rPr>
          <w:rFonts w:ascii="宋体" w:hAnsi="宋体" w:hint="eastAsia"/>
        </w:rPr>
        <w:t>²</w:t>
      </w:r>
      <w:r w:rsidR="003616FB">
        <w:rPr>
          <w:rFonts w:hint="eastAsia"/>
        </w:rPr>
        <w:t>，建议选择</w:t>
      </w:r>
      <w:r w:rsidR="00CB7AC4">
        <w:t>YJV22-3*</w:t>
      </w:r>
      <w:r>
        <w:rPr>
          <w:rFonts w:hint="eastAsia"/>
        </w:rPr>
        <w:t>25</w:t>
      </w:r>
      <w:r w:rsidR="003616FB">
        <w:t>+2*</w:t>
      </w:r>
      <w:r>
        <w:rPr>
          <w:rFonts w:hint="eastAsia"/>
        </w:rPr>
        <w:t>16</w:t>
      </w:r>
      <w:r w:rsidR="003616FB">
        <w:rPr>
          <w:rFonts w:hint="eastAsia"/>
        </w:rPr>
        <w:t>规格线缆，建议使用</w:t>
      </w:r>
      <w:r w:rsidR="003616FB">
        <w:t>DT</w:t>
      </w:r>
      <w:r w:rsidR="003616FB">
        <w:rPr>
          <w:rFonts w:hint="eastAsia"/>
        </w:rPr>
        <w:t>型紫铜线耳，规格数量分别为</w:t>
      </w:r>
      <w:r w:rsidR="00CB7AC4">
        <w:t>DT</w:t>
      </w:r>
      <w:r>
        <w:rPr>
          <w:rFonts w:hint="eastAsia"/>
        </w:rPr>
        <w:t>25</w:t>
      </w:r>
      <w:r w:rsidR="003616FB">
        <w:rPr>
          <w:rFonts w:hint="eastAsia"/>
        </w:rPr>
        <w:t xml:space="preserve"> </w:t>
      </w:r>
      <w:r w:rsidR="003616FB">
        <w:t>3</w:t>
      </w:r>
      <w:r w:rsidR="003616FB">
        <w:t>个，</w:t>
      </w:r>
      <w:r w:rsidR="00CB7AC4">
        <w:t>DT</w:t>
      </w:r>
      <w:r>
        <w:rPr>
          <w:rFonts w:hint="eastAsia"/>
        </w:rPr>
        <w:t>16</w:t>
      </w:r>
      <w:r w:rsidR="003616FB">
        <w:t xml:space="preserve">  </w:t>
      </w:r>
      <w:r w:rsidR="003616FB">
        <w:rPr>
          <w:rFonts w:hint="eastAsia"/>
        </w:rPr>
        <w:t>2</w:t>
      </w:r>
      <w:r w:rsidR="003616FB">
        <w:t>个</w:t>
      </w:r>
      <w:r w:rsidR="003616FB">
        <w:rPr>
          <w:rFonts w:hint="eastAsia"/>
        </w:rPr>
        <w:t>，线耳接头处裸露部分要进行绝缘防护。</w:t>
      </w:r>
    </w:p>
    <w:p w:rsidR="00526CFB" w:rsidRDefault="003616FB">
      <w:pPr>
        <w:spacing w:afterLines="50" w:after="156" w:line="360" w:lineRule="auto"/>
        <w:ind w:firstLineChars="200" w:firstLine="420"/>
      </w:pPr>
      <w:r>
        <w:rPr>
          <w:rFonts w:hint="eastAsia"/>
        </w:rPr>
        <w:t>交流进线由顶部进线，接至</w:t>
      </w:r>
      <w:r>
        <w:rPr>
          <w:rFonts w:ascii="Times New Roman" w:hAnsi="Times New Roman" w:hint="eastAsia"/>
        </w:rPr>
        <w:t>智能充电能源路由器</w:t>
      </w:r>
      <w:r>
        <w:rPr>
          <w:rFonts w:hint="eastAsia"/>
        </w:rPr>
        <w:t>内部的交流输入端子和地线铜排。交流三相输入必须按照进线标注接入，否则会导致</w:t>
      </w:r>
      <w:r>
        <w:rPr>
          <w:rFonts w:ascii="Times New Roman" w:hAnsi="Times New Roman" w:hint="eastAsia"/>
        </w:rPr>
        <w:t>智能充电能源路由器</w:t>
      </w:r>
      <w:r>
        <w:rPr>
          <w:rFonts w:hint="eastAsia"/>
        </w:rPr>
        <w:t>出现不可恢复故障。进线</w:t>
      </w:r>
      <w:r>
        <w:rPr>
          <w:rFonts w:hint="eastAsia"/>
        </w:rPr>
        <w:lastRenderedPageBreak/>
        <w:t>应标记清楚相线和零线，避免短路。</w:t>
      </w:r>
    </w:p>
    <w:p w:rsidR="008D2E0A" w:rsidRDefault="008D2E0A" w:rsidP="008F6CFD">
      <w:pPr>
        <w:spacing w:afterLines="50" w:after="156" w:line="360" w:lineRule="auto"/>
      </w:pPr>
      <w:r>
        <w:rPr>
          <w:rFonts w:hint="eastAsia"/>
        </w:rPr>
        <w:t>接线示意图：</w:t>
      </w:r>
    </w:p>
    <w:p w:rsidR="008D2E0A" w:rsidRDefault="002F5D1A">
      <w:pPr>
        <w:spacing w:afterLines="50" w:after="156" w:line="360" w:lineRule="auto"/>
        <w:ind w:firstLineChars="200" w:firstLine="420"/>
      </w:pPr>
      <w:r>
        <w:rPr>
          <w:noProof/>
        </w:rPr>
        <w:drawing>
          <wp:inline distT="0" distB="0" distL="0" distR="0" wp14:anchorId="0A191D2D" wp14:editId="70487521">
            <wp:extent cx="4528108" cy="5492427"/>
            <wp:effectExtent l="0" t="0" r="635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8914" cy="549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8D2E0A">
      <w:r>
        <w:rPr>
          <w:rFonts w:hint="eastAsia"/>
        </w:rPr>
        <w:t xml:space="preserve">     1</w:t>
      </w:r>
      <w:r>
        <w:rPr>
          <w:rFonts w:hint="eastAsia"/>
        </w:rPr>
        <w:t>）黄、绿、红</w:t>
      </w:r>
      <w:r w:rsidR="002F5D1A">
        <w:rPr>
          <w:rFonts w:hint="eastAsia"/>
        </w:rPr>
        <w:t>、蓝四</w:t>
      </w:r>
      <w:r>
        <w:rPr>
          <w:rFonts w:hint="eastAsia"/>
        </w:rPr>
        <w:t>根相线如图分别穿过</w:t>
      </w:r>
      <w:r w:rsidR="002F5D1A">
        <w:rPr>
          <w:rFonts w:hint="eastAsia"/>
        </w:rPr>
        <w:t>三相交流</w:t>
      </w:r>
      <w:r>
        <w:rPr>
          <w:rFonts w:hint="eastAsia"/>
        </w:rPr>
        <w:t>互感器接到塑壳断路器的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 w:rsidR="002F5D1A">
        <w:rPr>
          <w:rFonts w:hint="eastAsia"/>
        </w:rPr>
        <w:t>、</w:t>
      </w:r>
      <w:r w:rsidR="002F5D1A">
        <w:rPr>
          <w:rFonts w:hint="eastAsia"/>
        </w:rPr>
        <w:t>N</w:t>
      </w:r>
      <w:r w:rsidR="002F5D1A">
        <w:rPr>
          <w:rFonts w:hint="eastAsia"/>
        </w:rPr>
        <w:t>四</w:t>
      </w:r>
      <w:r>
        <w:rPr>
          <w:rFonts w:hint="eastAsia"/>
        </w:rPr>
        <w:t>相接口上，</w:t>
      </w:r>
      <w:r w:rsidR="002F5D1A">
        <w:rPr>
          <w:rFonts w:hint="eastAsia"/>
        </w:rPr>
        <w:t>黄绿色地线直接接到如图所示地</w:t>
      </w:r>
      <w:r>
        <w:rPr>
          <w:rFonts w:hint="eastAsia"/>
        </w:rPr>
        <w:t>线铜排上即可。</w:t>
      </w:r>
    </w:p>
    <w:p w:rsidR="00526CFB" w:rsidRDefault="00526CFB"/>
    <w:p w:rsidR="00D4130C" w:rsidRDefault="00D4130C"/>
    <w:p w:rsidR="00D4130C" w:rsidRDefault="00D4130C"/>
    <w:p w:rsidR="00D4130C" w:rsidRDefault="00D4130C"/>
    <w:p w:rsidR="00D4130C" w:rsidRDefault="00D4130C"/>
    <w:p w:rsidR="00D4130C" w:rsidRDefault="00D4130C"/>
    <w:p w:rsidR="00D4130C" w:rsidRDefault="00D4130C"/>
    <w:p w:rsidR="00D4130C" w:rsidRDefault="00D4130C"/>
    <w:p w:rsidR="00D4130C" w:rsidRDefault="00D4130C"/>
    <w:p w:rsidR="002F5D1A" w:rsidRDefault="002F5D1A">
      <w:r>
        <w:rPr>
          <w:noProof/>
        </w:rPr>
        <w:lastRenderedPageBreak/>
        <w:drawing>
          <wp:inline distT="0" distB="0" distL="0" distR="0" wp14:anchorId="37886EBF" wp14:editId="02A82154">
            <wp:extent cx="4886325" cy="25812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E0A" w:rsidRDefault="008D2E0A">
      <w:r>
        <w:rPr>
          <w:rFonts w:hint="eastAsia"/>
        </w:rPr>
        <w:t xml:space="preserve">     </w:t>
      </w:r>
    </w:p>
    <w:p w:rsidR="008D2E0A" w:rsidRDefault="008D2E0A" w:rsidP="008D2E0A">
      <w:pPr>
        <w:ind w:firstLineChars="250" w:firstLine="525"/>
      </w:pPr>
      <w:r>
        <w:rPr>
          <w:rFonts w:hint="eastAsia"/>
        </w:rPr>
        <w:t>2</w:t>
      </w:r>
      <w:r>
        <w:rPr>
          <w:rFonts w:hint="eastAsia"/>
        </w:rPr>
        <w:t>）地线用黄绿双色直接接到地排上面</w:t>
      </w:r>
      <w:r w:rsidR="002F5D1A">
        <w:rPr>
          <w:rFonts w:hint="eastAsia"/>
        </w:rPr>
        <w:t>，</w:t>
      </w:r>
      <w:r w:rsidR="002F5D1A">
        <w:rPr>
          <w:rFonts w:hint="eastAsia"/>
        </w:rPr>
        <w:t>7kW</w:t>
      </w:r>
      <w:r w:rsidR="002F5D1A">
        <w:rPr>
          <w:rFonts w:hint="eastAsia"/>
        </w:rPr>
        <w:t>交流桩交流进线若有地线，则采用铜牌正反两面同时接线的方式接地排，其余的两相交流线则直接接到微断开关上即可</w:t>
      </w:r>
      <w:r>
        <w:rPr>
          <w:rFonts w:hint="eastAsia"/>
        </w:rPr>
        <w:t>。</w:t>
      </w:r>
    </w:p>
    <w:p w:rsidR="008D2E0A" w:rsidRDefault="008D2E0A" w:rsidP="008D2E0A">
      <w:pPr>
        <w:ind w:firstLineChars="250" w:firstLine="525"/>
      </w:pPr>
    </w:p>
    <w:p w:rsidR="008D2E0A" w:rsidRDefault="008D2E0A" w:rsidP="008D2E0A">
      <w:pPr>
        <w:ind w:firstLineChars="250" w:firstLine="525"/>
      </w:pPr>
    </w:p>
    <w:p w:rsidR="008D2E0A" w:rsidRDefault="008D2E0A" w:rsidP="008D2E0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）预留电表采样及通讯接口</w:t>
      </w:r>
    </w:p>
    <w:p w:rsidR="008D2E0A" w:rsidRDefault="008D2E0A" w:rsidP="008D2E0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）本产品预留一路电表采样接口，接口</w:t>
      </w:r>
      <w:r>
        <w:t>为</w:t>
      </w:r>
      <w:r>
        <w:t>XT</w:t>
      </w:r>
      <w:r>
        <w:rPr>
          <w:rFonts w:hint="eastAsia"/>
        </w:rPr>
        <w:t>1</w:t>
      </w:r>
      <w:r>
        <w:rPr>
          <w:rFonts w:hint="eastAsia"/>
        </w:rPr>
        <w:t>；</w:t>
      </w:r>
    </w:p>
    <w:p w:rsidR="008D2E0A" w:rsidRDefault="008D2E0A" w:rsidP="008D2E0A">
      <w:pPr>
        <w:ind w:firstLine="420"/>
      </w:pPr>
      <w:r>
        <w:rPr>
          <w:rFonts w:hint="eastAsia"/>
        </w:rPr>
        <w:t>电表采样线缆截面积：建议选择</w:t>
      </w:r>
      <w:r>
        <w:rPr>
          <w:rFonts w:hint="eastAsia"/>
        </w:rPr>
        <w:t>2.5mm</w:t>
      </w:r>
      <w:r>
        <w:rPr>
          <w:rFonts w:hint="eastAsia"/>
        </w:rPr>
        <w:t>²软线，使用</w:t>
      </w:r>
      <w:r>
        <w:rPr>
          <w:rFonts w:hint="eastAsia"/>
        </w:rPr>
        <w:t>E</w:t>
      </w:r>
      <w:r>
        <w:rPr>
          <w:rFonts w:hint="eastAsia"/>
        </w:rPr>
        <w:t>型针型，规格数量分别为</w:t>
      </w:r>
      <w:r>
        <w:rPr>
          <w:rFonts w:hint="eastAsia"/>
        </w:rPr>
        <w:t>E2510 6</w:t>
      </w:r>
      <w:r>
        <w:t>个</w:t>
      </w:r>
      <w:r>
        <w:rPr>
          <w:rFonts w:hint="eastAsia"/>
        </w:rPr>
        <w:t>。</w:t>
      </w:r>
    </w:p>
    <w:p w:rsidR="008D2E0A" w:rsidRDefault="008D2E0A" w:rsidP="008D2E0A">
      <w:pPr>
        <w:ind w:firstLine="420"/>
      </w:pPr>
    </w:p>
    <w:tbl>
      <w:tblPr>
        <w:tblW w:w="2960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980"/>
      </w:tblGrid>
      <w:tr w:rsidR="008D2E0A" w:rsidRPr="00561272" w:rsidTr="002C55BA">
        <w:trPr>
          <w:trHeight w:val="270"/>
          <w:jc w:val="center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XT1</w:t>
            </w:r>
            <w:r w:rsidRPr="0056127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</w:t>
            </w:r>
          </w:p>
        </w:tc>
      </w:tr>
      <w:tr w:rsidR="008D2E0A" w:rsidRPr="00561272" w:rsidTr="002C55B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Ia</w:t>
            </w:r>
          </w:p>
        </w:tc>
      </w:tr>
      <w:tr w:rsidR="008D2E0A" w:rsidRPr="00561272" w:rsidTr="002C55B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Ia*</w:t>
            </w:r>
          </w:p>
        </w:tc>
      </w:tr>
      <w:tr w:rsidR="008D2E0A" w:rsidRPr="00561272" w:rsidTr="002C55B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Ib</w:t>
            </w:r>
          </w:p>
        </w:tc>
      </w:tr>
      <w:tr w:rsidR="008D2E0A" w:rsidRPr="00561272" w:rsidTr="002C55B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Ib*</w:t>
            </w:r>
          </w:p>
        </w:tc>
      </w:tr>
      <w:tr w:rsidR="008D2E0A" w:rsidRPr="00561272" w:rsidTr="008D2E0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Ic</w:t>
            </w:r>
          </w:p>
        </w:tc>
      </w:tr>
      <w:tr w:rsidR="008D2E0A" w:rsidRPr="00561272" w:rsidTr="008D2E0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Ic*</w:t>
            </w:r>
          </w:p>
        </w:tc>
      </w:tr>
    </w:tbl>
    <w:p w:rsidR="008D2E0A" w:rsidRDefault="008D2E0A" w:rsidP="00D4130C">
      <w:r>
        <w:br w:type="page"/>
      </w:r>
      <w:r>
        <w:rPr>
          <w:rFonts w:hint="eastAsia"/>
        </w:rPr>
        <w:lastRenderedPageBreak/>
        <w:t>2</w:t>
      </w:r>
      <w:r>
        <w:rPr>
          <w:rFonts w:hint="eastAsia"/>
        </w:rPr>
        <w:t>）本产品预留两路电表通讯</w:t>
      </w:r>
      <w:r>
        <w:rPr>
          <w:rFonts w:hint="eastAsia"/>
        </w:rPr>
        <w:t>RS</w:t>
      </w:r>
      <w:r>
        <w:t>485</w:t>
      </w:r>
      <w:r>
        <w:rPr>
          <w:rFonts w:hint="eastAsia"/>
        </w:rPr>
        <w:t>接口，接口</w:t>
      </w:r>
      <w:r>
        <w:t>为</w:t>
      </w:r>
      <w:r>
        <w:t>XT</w:t>
      </w:r>
      <w:r>
        <w:rPr>
          <w:rFonts w:hint="eastAsia"/>
        </w:rPr>
        <w:t>2</w:t>
      </w:r>
      <w:r>
        <w:rPr>
          <w:rFonts w:hint="eastAsia"/>
        </w:rPr>
        <w:t>；</w:t>
      </w:r>
    </w:p>
    <w:p w:rsidR="008D2E0A" w:rsidRDefault="008D2E0A" w:rsidP="008D2E0A">
      <w:pPr>
        <w:ind w:firstLine="420"/>
      </w:pPr>
      <w:r>
        <w:rPr>
          <w:rFonts w:hint="eastAsia"/>
        </w:rPr>
        <w:t>电表通讯线缆截面积：建议选择</w:t>
      </w:r>
      <w:r>
        <w:rPr>
          <w:rFonts w:hint="eastAsia"/>
        </w:rPr>
        <w:t>RVSP2X1.0mm</w:t>
      </w:r>
      <w:r>
        <w:rPr>
          <w:rFonts w:hint="eastAsia"/>
        </w:rPr>
        <w:t>²软线，使用</w:t>
      </w:r>
      <w:r>
        <w:rPr>
          <w:rFonts w:hint="eastAsia"/>
        </w:rPr>
        <w:t>E</w:t>
      </w:r>
      <w:r>
        <w:rPr>
          <w:rFonts w:hint="eastAsia"/>
        </w:rPr>
        <w:t>型针型，规格数量分别为</w:t>
      </w:r>
      <w:r>
        <w:rPr>
          <w:rFonts w:hint="eastAsia"/>
        </w:rPr>
        <w:t>E1008 4</w:t>
      </w:r>
      <w:r>
        <w:t>个</w:t>
      </w:r>
      <w:r>
        <w:rPr>
          <w:rFonts w:hint="eastAsia"/>
        </w:rPr>
        <w:t>。</w:t>
      </w:r>
    </w:p>
    <w:p w:rsidR="008D2E0A" w:rsidRDefault="008D2E0A" w:rsidP="008D2E0A">
      <w:pPr>
        <w:spacing w:afterLines="50" w:after="156" w:line="360" w:lineRule="auto"/>
        <w:ind w:firstLineChars="200" w:firstLine="420"/>
      </w:pPr>
      <w:r>
        <w:rPr>
          <w:rFonts w:hint="eastAsia"/>
        </w:rPr>
        <w:t>第一路</w:t>
      </w:r>
      <w:r>
        <w:rPr>
          <w:rFonts w:hint="eastAsia"/>
        </w:rPr>
        <w:t>485</w:t>
      </w:r>
      <w:r>
        <w:rPr>
          <w:rFonts w:hint="eastAsia"/>
        </w:rPr>
        <w:t>通讯接口供用户接入变压器处电表通讯；</w:t>
      </w:r>
    </w:p>
    <w:p w:rsidR="008D2E0A" w:rsidRDefault="008D2E0A" w:rsidP="008D2E0A">
      <w:pPr>
        <w:spacing w:afterLines="50" w:after="156" w:line="360" w:lineRule="auto"/>
        <w:ind w:firstLineChars="200" w:firstLine="420"/>
      </w:pPr>
      <w:r>
        <w:rPr>
          <w:rFonts w:hint="eastAsia"/>
        </w:rPr>
        <w:t>第二路</w:t>
      </w:r>
      <w:r>
        <w:rPr>
          <w:rFonts w:hint="eastAsia"/>
        </w:rPr>
        <w:t>485</w:t>
      </w:r>
      <w:r>
        <w:rPr>
          <w:rFonts w:hint="eastAsia"/>
        </w:rPr>
        <w:t>通讯接口供用户接入配电箱处电表通讯；</w:t>
      </w:r>
    </w:p>
    <w:tbl>
      <w:tblPr>
        <w:tblW w:w="2960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980"/>
      </w:tblGrid>
      <w:tr w:rsidR="008D2E0A" w:rsidRPr="00561272" w:rsidTr="002C55BA">
        <w:trPr>
          <w:trHeight w:val="270"/>
          <w:jc w:val="center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XT2</w:t>
            </w:r>
            <w:r w:rsidRPr="0056127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</w:t>
            </w:r>
          </w:p>
        </w:tc>
      </w:tr>
      <w:tr w:rsidR="008D2E0A" w:rsidRPr="00561272" w:rsidTr="002C55B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kern w:val="0"/>
                <w:sz w:val="20"/>
                <w:szCs w:val="20"/>
              </w:rPr>
              <w:t>1-485A</w:t>
            </w:r>
          </w:p>
        </w:tc>
      </w:tr>
      <w:tr w:rsidR="008D2E0A" w:rsidRPr="00561272" w:rsidTr="002C55B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kern w:val="0"/>
                <w:sz w:val="20"/>
                <w:szCs w:val="20"/>
              </w:rPr>
              <w:t>1-485B</w:t>
            </w:r>
          </w:p>
        </w:tc>
      </w:tr>
      <w:tr w:rsidR="008D2E0A" w:rsidRPr="00561272" w:rsidTr="002C55B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kern w:val="0"/>
                <w:sz w:val="20"/>
                <w:szCs w:val="20"/>
              </w:rPr>
              <w:t>2-485A</w:t>
            </w:r>
          </w:p>
        </w:tc>
      </w:tr>
      <w:tr w:rsidR="008D2E0A" w:rsidRPr="00561272" w:rsidTr="002C55BA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0A" w:rsidRPr="00561272" w:rsidRDefault="008D2E0A" w:rsidP="002C5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1272">
              <w:rPr>
                <w:rFonts w:ascii="宋体" w:hAnsi="宋体" w:cs="宋体" w:hint="eastAsia"/>
                <w:kern w:val="0"/>
                <w:sz w:val="20"/>
                <w:szCs w:val="20"/>
              </w:rPr>
              <w:t>2-485B</w:t>
            </w:r>
          </w:p>
        </w:tc>
      </w:tr>
    </w:tbl>
    <w:p w:rsidR="008D2E0A" w:rsidRDefault="008D2E0A" w:rsidP="008D2E0A">
      <w:pPr>
        <w:spacing w:afterLines="50" w:after="156" w:line="360" w:lineRule="auto"/>
        <w:ind w:firstLineChars="200" w:firstLine="420"/>
      </w:pPr>
    </w:p>
    <w:p w:rsidR="008D2E0A" w:rsidRDefault="008D2E0A" w:rsidP="008D2E0A">
      <w:r>
        <w:rPr>
          <w:rFonts w:hint="eastAsia"/>
        </w:rPr>
        <w:t>接线端口示意图：</w:t>
      </w:r>
    </w:p>
    <w:p w:rsidR="008D2E0A" w:rsidRDefault="008D2E0A" w:rsidP="008D2E0A">
      <w:r>
        <w:rPr>
          <w:noProof/>
        </w:rPr>
        <w:drawing>
          <wp:inline distT="0" distB="0" distL="0" distR="0" wp14:anchorId="08B75656" wp14:editId="1F27E5FD">
            <wp:extent cx="2484408" cy="2760454"/>
            <wp:effectExtent l="0" t="0" r="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81944" cy="275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8D2E0A">
      <w:r>
        <w:rPr>
          <w:rFonts w:hint="eastAsia"/>
        </w:rPr>
        <w:t xml:space="preserve">    </w:t>
      </w:r>
    </w:p>
    <w:p w:rsidR="00526CFB" w:rsidRDefault="00526CFB"/>
    <w:p w:rsidR="00526CFB" w:rsidRDefault="00526CFB"/>
    <w:p w:rsidR="00526CFB" w:rsidRDefault="008D2E0A">
      <w:r>
        <w:br w:type="page"/>
      </w:r>
    </w:p>
    <w:p w:rsidR="00526CFB" w:rsidRDefault="003616FB">
      <w:pPr>
        <w:pStyle w:val="1"/>
        <w:numPr>
          <w:ilvl w:val="0"/>
          <w:numId w:val="2"/>
        </w:numPr>
        <w:jc w:val="left"/>
        <w:rPr>
          <w:szCs w:val="24"/>
        </w:rPr>
      </w:pPr>
      <w:bookmarkStart w:id="27" w:name="_Toc516819947"/>
      <w:bookmarkStart w:id="28" w:name="_Toc505776793"/>
      <w:r>
        <w:rPr>
          <w:rFonts w:hint="eastAsia"/>
          <w:szCs w:val="24"/>
        </w:rPr>
        <w:lastRenderedPageBreak/>
        <w:t>操作说明</w:t>
      </w:r>
      <w:bookmarkEnd w:id="27"/>
      <w:bookmarkEnd w:id="28"/>
    </w:p>
    <w:p w:rsidR="00526CFB" w:rsidRDefault="003616FB">
      <w:pPr>
        <w:pStyle w:val="2"/>
        <w:jc w:val="left"/>
      </w:pPr>
      <w:r>
        <w:rPr>
          <w:rFonts w:hint="eastAsia"/>
        </w:rPr>
        <w:t>3.1</w:t>
      </w:r>
      <w:r>
        <w:rPr>
          <w:rFonts w:hint="eastAsia"/>
        </w:rPr>
        <w:t>查看运行</w:t>
      </w:r>
      <w:r>
        <w:t>状态</w:t>
      </w:r>
    </w:p>
    <w:p w:rsidR="00526CFB" w:rsidRDefault="003616FB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、首页：上电后的默认初始界面如图</w:t>
      </w:r>
      <w:r>
        <w:rPr>
          <w:rFonts w:hint="eastAsia"/>
        </w:rPr>
        <w:t>3-1</w:t>
      </w:r>
      <w:r>
        <w:rPr>
          <w:rFonts w:hint="eastAsia"/>
        </w:rPr>
        <w:t>，显示</w:t>
      </w:r>
      <w:r>
        <w:t>智能充电能源路由器的</w:t>
      </w:r>
      <w:r>
        <w:rPr>
          <w:rFonts w:hint="eastAsia"/>
        </w:rPr>
        <w:t>整体</w:t>
      </w:r>
      <w:r>
        <w:t>状态</w:t>
      </w:r>
      <w:r>
        <w:rPr>
          <w:rFonts w:hint="eastAsia"/>
        </w:rPr>
        <w:t>。</w:t>
      </w:r>
      <w:r>
        <w:t xml:space="preserve"> 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080000" cy="30480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3-1</w:t>
      </w:r>
      <w:r>
        <w:t xml:space="preserve"> </w:t>
      </w:r>
      <w:r>
        <w:rPr>
          <w:rFonts w:hint="eastAsia"/>
        </w:rPr>
        <w:t>整体</w:t>
      </w:r>
      <w:r>
        <w:t>状态</w:t>
      </w:r>
    </w:p>
    <w:p w:rsidR="00526CFB" w:rsidRDefault="003616FB">
      <w:pPr>
        <w:jc w:val="left"/>
      </w:pPr>
      <w:r>
        <w:t xml:space="preserve">    </w:t>
      </w:r>
      <w:r>
        <w:rPr>
          <w:rFonts w:hint="eastAsia"/>
        </w:rPr>
        <w:t>2</w:t>
      </w:r>
      <w:r>
        <w:rPr>
          <w:rFonts w:hint="eastAsia"/>
        </w:rPr>
        <w:t>、系统</w:t>
      </w:r>
      <w:r>
        <w:t>详情</w:t>
      </w:r>
      <w:r>
        <w:rPr>
          <w:rFonts w:hint="eastAsia"/>
        </w:rPr>
        <w:t>：点击“</w:t>
      </w:r>
      <w:r>
        <w:t>系统详情</w:t>
      </w:r>
      <w:r>
        <w:rPr>
          <w:rFonts w:hint="eastAsia"/>
        </w:rPr>
        <w:t>”按键</w:t>
      </w:r>
      <w:r>
        <w:t>后，</w:t>
      </w:r>
      <w:r>
        <w:rPr>
          <w:rFonts w:hint="eastAsia"/>
        </w:rPr>
        <w:t>页面</w:t>
      </w:r>
      <w:r>
        <w:t>会跳转到</w:t>
      </w:r>
      <w:r>
        <w:rPr>
          <w:rFonts w:hint="eastAsia"/>
        </w:rPr>
        <w:t>系统</w:t>
      </w:r>
      <w:r>
        <w:t>详情</w:t>
      </w:r>
      <w:r>
        <w:rPr>
          <w:rFonts w:hint="eastAsia"/>
        </w:rPr>
        <w:t>页面</w:t>
      </w:r>
      <w:r>
        <w:t>，</w:t>
      </w:r>
      <w:r>
        <w:rPr>
          <w:rFonts w:hint="eastAsia"/>
        </w:rPr>
        <w:t>显示</w:t>
      </w:r>
      <w:r>
        <w:t>充电设备详细的</w:t>
      </w:r>
      <w:r>
        <w:rPr>
          <w:rFonts w:hint="eastAsia"/>
        </w:rPr>
        <w:t>输出</w:t>
      </w:r>
      <w:r>
        <w:t>信息</w:t>
      </w:r>
      <w:r>
        <w:rPr>
          <w:rFonts w:hint="eastAsia"/>
        </w:rPr>
        <w:t>，点击“返回”首页重新操作。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080000" cy="30480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3-2</w:t>
      </w:r>
      <w:r>
        <w:t>系统详情</w:t>
      </w:r>
    </w:p>
    <w:p w:rsidR="00526CFB" w:rsidRDefault="003616FB">
      <w:pPr>
        <w:pStyle w:val="2"/>
        <w:jc w:val="left"/>
      </w:pPr>
      <w:r>
        <w:rPr>
          <w:rFonts w:hint="eastAsia"/>
        </w:rPr>
        <w:lastRenderedPageBreak/>
        <w:t>3.2</w:t>
      </w:r>
      <w:r>
        <w:rPr>
          <w:rFonts w:hint="eastAsia"/>
        </w:rPr>
        <w:t>管理员操作过程</w:t>
      </w:r>
    </w:p>
    <w:p w:rsidR="00526CFB" w:rsidRDefault="003616FB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、管理员登陆：在首页</w:t>
      </w:r>
      <w:r>
        <w:rPr>
          <w:rFonts w:hint="eastAsia"/>
        </w:rPr>
        <w:t>(</w:t>
      </w:r>
      <w:r>
        <w:rPr>
          <w:rFonts w:hint="eastAsia"/>
        </w:rPr>
        <w:t>如图</w:t>
      </w:r>
      <w:r>
        <w:rPr>
          <w:rFonts w:hint="eastAsia"/>
        </w:rPr>
        <w:t>3-3)</w:t>
      </w:r>
      <w:r>
        <w:rPr>
          <w:rFonts w:hint="eastAsia"/>
        </w:rPr>
        <w:t>中点击界面左上角“</w:t>
      </w:r>
      <w:r>
        <w:t>智能充电能源路由器</w:t>
      </w:r>
      <w:r>
        <w:rPr>
          <w:rFonts w:hint="eastAsia"/>
        </w:rPr>
        <w:t>”位置处的隐藏按钮，进入管理员输入密码登陆页面，如图</w:t>
      </w:r>
      <w:r>
        <w:rPr>
          <w:rFonts w:hint="eastAsia"/>
        </w:rPr>
        <w:t>3-</w:t>
      </w:r>
      <w:r>
        <w:t>3</w:t>
      </w:r>
      <w:r>
        <w:rPr>
          <w:rFonts w:hint="eastAsia"/>
        </w:rPr>
        <w:t>所示，管理员默认密码为</w:t>
      </w:r>
      <w:r>
        <w:rPr>
          <w:rFonts w:hint="eastAsia"/>
        </w:rPr>
        <w:t>123456</w:t>
      </w:r>
      <w:r>
        <w:rPr>
          <w:rFonts w:hint="eastAsia"/>
        </w:rPr>
        <w:t>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080000" cy="30480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t>-3</w:t>
      </w:r>
      <w:r>
        <w:rPr>
          <w:rFonts w:hint="eastAsia"/>
        </w:rPr>
        <w:t>管理员登陆界面</w:t>
      </w:r>
    </w:p>
    <w:p w:rsidR="00526CFB" w:rsidRDefault="003616FB">
      <w:pPr>
        <w:pStyle w:val="af"/>
        <w:jc w:val="left"/>
        <w:rPr>
          <w:rFonts w:ascii="Times New Roman" w:hAnsi="Times New Roman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Times New Roman" w:hAnsi="Times New Roman" w:hint="eastAsia"/>
        </w:rPr>
        <w:t>管理员菜单：用户输入密码后点击确认，系统校验密码正确后，页面将跳转到管理员菜单界面，如图</w:t>
      </w:r>
      <w:r>
        <w:rPr>
          <w:rFonts w:ascii="Times New Roman" w:hAnsi="Times New Roman" w:hint="eastAsia"/>
        </w:rPr>
        <w:t>3-4</w:t>
      </w:r>
      <w:r>
        <w:rPr>
          <w:rFonts w:ascii="Times New Roman" w:hAnsi="Times New Roman" w:hint="eastAsia"/>
        </w:rPr>
        <w:t>所示。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274310" cy="316420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ind w:left="315" w:hangingChars="150" w:hanging="315"/>
        <w:jc w:val="center"/>
      </w:pPr>
      <w:r>
        <w:rPr>
          <w:rFonts w:hint="eastAsia"/>
        </w:rPr>
        <w:t>图</w:t>
      </w:r>
      <w:r>
        <w:rPr>
          <w:rFonts w:hint="eastAsia"/>
        </w:rPr>
        <w:t>3-</w:t>
      </w:r>
      <w:r>
        <w:t>4</w:t>
      </w:r>
      <w:r>
        <w:rPr>
          <w:rFonts w:hint="eastAsia"/>
        </w:rPr>
        <w:t>管理员菜单</w:t>
      </w:r>
    </w:p>
    <w:p w:rsidR="00526CFB" w:rsidRDefault="00526CFB">
      <w:pPr>
        <w:ind w:left="315" w:hangingChars="150" w:hanging="315"/>
        <w:jc w:val="left"/>
      </w:pPr>
    </w:p>
    <w:p w:rsidR="00526CFB" w:rsidRDefault="00526CFB">
      <w:pPr>
        <w:ind w:left="315" w:hangingChars="150" w:hanging="315"/>
        <w:jc w:val="left"/>
      </w:pPr>
    </w:p>
    <w:p w:rsidR="00526CFB" w:rsidRDefault="00526CFB">
      <w:pPr>
        <w:ind w:left="315" w:hangingChars="150" w:hanging="315"/>
        <w:jc w:val="left"/>
      </w:pPr>
    </w:p>
    <w:p w:rsidR="00526CFB" w:rsidRDefault="00526CFB">
      <w:pPr>
        <w:ind w:left="315" w:hangingChars="150" w:hanging="315"/>
        <w:jc w:val="left"/>
      </w:pPr>
    </w:p>
    <w:p w:rsidR="00526CFB" w:rsidRDefault="003616FB">
      <w:pPr>
        <w:ind w:firstLineChars="200" w:firstLine="420"/>
        <w:jc w:val="left"/>
      </w:pPr>
      <w:r>
        <w:rPr>
          <w:rFonts w:hint="eastAsia"/>
        </w:rPr>
        <w:lastRenderedPageBreak/>
        <w:t>3</w:t>
      </w:r>
      <w:r>
        <w:rPr>
          <w:rFonts w:hint="eastAsia"/>
        </w:rPr>
        <w:t>、系统</w:t>
      </w:r>
      <w:r>
        <w:t>配置</w:t>
      </w:r>
      <w:r>
        <w:rPr>
          <w:rFonts w:hint="eastAsia"/>
        </w:rPr>
        <w:t>：可在此页面设置系统</w:t>
      </w:r>
      <w:r>
        <w:t>配置</w:t>
      </w:r>
      <w:r>
        <w:rPr>
          <w:rFonts w:hint="eastAsia"/>
        </w:rPr>
        <w:t>，通过点击图框进行相应参数</w:t>
      </w:r>
      <w:r>
        <w:t>修改</w:t>
      </w:r>
      <w:r>
        <w:rPr>
          <w:rFonts w:hint="eastAsia"/>
        </w:rPr>
        <w:t>的操作。</w:t>
      </w:r>
    </w:p>
    <w:p w:rsidR="00526CFB" w:rsidRDefault="003616FB">
      <w:pPr>
        <w:ind w:left="315" w:hangingChars="150" w:hanging="315"/>
        <w:jc w:val="left"/>
      </w:pPr>
      <w:r>
        <w:rPr>
          <w:noProof/>
        </w:rPr>
        <w:drawing>
          <wp:inline distT="0" distB="0" distL="0" distR="0">
            <wp:extent cx="5080000" cy="3048000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ind w:left="315" w:hangingChars="150" w:hanging="315"/>
        <w:jc w:val="center"/>
      </w:pPr>
      <w:r>
        <w:rPr>
          <w:rFonts w:hint="eastAsia"/>
        </w:rPr>
        <w:t>图</w:t>
      </w:r>
      <w:r>
        <w:rPr>
          <w:rFonts w:hint="eastAsia"/>
        </w:rPr>
        <w:t>3-</w:t>
      </w:r>
      <w:r>
        <w:t>5</w:t>
      </w:r>
      <w:r>
        <w:rPr>
          <w:rFonts w:hint="eastAsia"/>
        </w:rPr>
        <w:t>系统</w:t>
      </w:r>
      <w:r>
        <w:t>配置</w:t>
      </w:r>
    </w:p>
    <w:p w:rsidR="00526CFB" w:rsidRDefault="003616FB">
      <w:pPr>
        <w:ind w:left="2" w:firstLineChars="134" w:firstLine="281"/>
        <w:jc w:val="left"/>
      </w:pPr>
      <w:r>
        <w:rPr>
          <w:rFonts w:hint="eastAsia"/>
        </w:rPr>
        <w:t>4</w:t>
      </w:r>
      <w:r>
        <w:rPr>
          <w:rFonts w:hint="eastAsia"/>
        </w:rPr>
        <w:t>、设备</w:t>
      </w:r>
      <w:r>
        <w:t>接入：</w:t>
      </w:r>
      <w:r>
        <w:rPr>
          <w:rFonts w:hint="eastAsia"/>
        </w:rPr>
        <w:t>可在此页面查看</w:t>
      </w:r>
      <w:r>
        <w:t>接入设备状态，</w:t>
      </w:r>
      <w:r>
        <w:rPr>
          <w:rFonts w:hint="eastAsia"/>
        </w:rPr>
        <w:t>并通过点击图框</w:t>
      </w:r>
      <w:r>
        <w:t>确认是否添加</w:t>
      </w:r>
      <w:r>
        <w:rPr>
          <w:rFonts w:hint="eastAsia"/>
        </w:rPr>
        <w:t>或</w:t>
      </w:r>
      <w:r>
        <w:t>删除</w:t>
      </w:r>
      <w:r>
        <w:rPr>
          <w:rFonts w:hint="eastAsia"/>
        </w:rPr>
        <w:t>此</w:t>
      </w:r>
      <w:r>
        <w:t>设备</w:t>
      </w:r>
      <w:r>
        <w:rPr>
          <w:rFonts w:hint="eastAsia"/>
        </w:rPr>
        <w:t>。如</w:t>
      </w:r>
      <w:r>
        <w:t>图</w:t>
      </w:r>
      <w:r>
        <w:rPr>
          <w:rFonts w:hint="eastAsia"/>
        </w:rPr>
        <w:t>3-6</w:t>
      </w:r>
      <w:r>
        <w:rPr>
          <w:rFonts w:hint="eastAsia"/>
        </w:rPr>
        <w:t>所示</w:t>
      </w:r>
      <w:r>
        <w:t>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274310" cy="316420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3-6</w:t>
      </w:r>
      <w:r>
        <w:rPr>
          <w:rFonts w:hint="eastAsia"/>
        </w:rPr>
        <w:t>设备</w:t>
      </w:r>
      <w:r>
        <w:t>接入</w:t>
      </w: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3616FB">
      <w:pPr>
        <w:ind w:firstLineChars="202" w:firstLine="424"/>
        <w:jc w:val="left"/>
      </w:pPr>
      <w:r>
        <w:lastRenderedPageBreak/>
        <w:t>5</w:t>
      </w:r>
      <w:r>
        <w:rPr>
          <w:rFonts w:hint="eastAsia"/>
        </w:rPr>
        <w:t>、控制</w:t>
      </w:r>
      <w:r>
        <w:t>策略设置：</w:t>
      </w:r>
      <w:r>
        <w:rPr>
          <w:rFonts w:hint="eastAsia"/>
        </w:rPr>
        <w:t>可在此页面查看控制</w:t>
      </w:r>
      <w:r>
        <w:t>策略，</w:t>
      </w:r>
      <w:r>
        <w:rPr>
          <w:rFonts w:hint="eastAsia"/>
        </w:rPr>
        <w:t>并通过点击图框</w:t>
      </w:r>
      <w:r>
        <w:t>添加</w:t>
      </w:r>
      <w:r>
        <w:rPr>
          <w:rFonts w:hint="eastAsia"/>
        </w:rPr>
        <w:t>或</w:t>
      </w:r>
      <w:r>
        <w:t>删除</w:t>
      </w:r>
      <w:r>
        <w:rPr>
          <w:rFonts w:hint="eastAsia"/>
        </w:rPr>
        <w:t>某一</w:t>
      </w:r>
      <w:r>
        <w:t>时间段的控制策略</w:t>
      </w:r>
      <w:r>
        <w:rPr>
          <w:rFonts w:hint="eastAsia"/>
        </w:rPr>
        <w:t>。设置</w:t>
      </w:r>
      <w:r>
        <w:t>时间段从</w:t>
      </w:r>
      <w:r>
        <w:rPr>
          <w:rFonts w:hint="eastAsia"/>
        </w:rPr>
        <w:t>0</w:t>
      </w:r>
      <w:r>
        <w:rPr>
          <w:rFonts w:hint="eastAsia"/>
        </w:rPr>
        <w:t>点</w:t>
      </w:r>
      <w:r>
        <w:t>开始，到下一个</w:t>
      </w:r>
      <w:r>
        <w:rPr>
          <w:rFonts w:hint="eastAsia"/>
        </w:rPr>
        <w:t>起始</w:t>
      </w:r>
      <w:r>
        <w:t>时间</w:t>
      </w:r>
      <w:r>
        <w:rPr>
          <w:rFonts w:hint="eastAsia"/>
        </w:rPr>
        <w:t>为止</w:t>
      </w:r>
      <w:r>
        <w:t>，</w:t>
      </w:r>
      <w:r>
        <w:rPr>
          <w:rFonts w:hint="eastAsia"/>
        </w:rPr>
        <w:t>都</w:t>
      </w:r>
      <w:r>
        <w:t>执行选择的控制</w:t>
      </w:r>
      <w:r>
        <w:rPr>
          <w:rFonts w:hint="eastAsia"/>
        </w:rPr>
        <w:t>策略</w:t>
      </w:r>
      <w:r>
        <w:t>。</w:t>
      </w:r>
      <w:r>
        <w:rPr>
          <w:rFonts w:hint="eastAsia"/>
        </w:rPr>
        <w:t>如</w:t>
      </w:r>
      <w:r>
        <w:t>图</w:t>
      </w:r>
      <w:r>
        <w:rPr>
          <w:rFonts w:hint="eastAsia"/>
        </w:rPr>
        <w:t>3-7</w:t>
      </w:r>
      <w:r>
        <w:rPr>
          <w:rFonts w:hint="eastAsia"/>
        </w:rPr>
        <w:t>所示</w:t>
      </w:r>
      <w:r>
        <w:t>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080000" cy="3048000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3-7</w:t>
      </w:r>
      <w:r>
        <w:rPr>
          <w:rFonts w:hint="eastAsia"/>
        </w:rPr>
        <w:t>控制</w:t>
      </w:r>
      <w:r>
        <w:t>策略设置</w:t>
      </w:r>
    </w:p>
    <w:p w:rsidR="00526CFB" w:rsidRDefault="003616FB">
      <w:pPr>
        <w:ind w:firstLineChars="202" w:firstLine="424"/>
        <w:jc w:val="left"/>
      </w:pPr>
      <w:r>
        <w:rPr>
          <w:rFonts w:hint="eastAsia"/>
        </w:rPr>
        <w:t>6</w:t>
      </w:r>
      <w:r>
        <w:rPr>
          <w:rFonts w:hint="eastAsia"/>
        </w:rPr>
        <w:t>、本地</w:t>
      </w:r>
      <w:r>
        <w:t>网络设置：</w:t>
      </w:r>
      <w:r>
        <w:rPr>
          <w:rFonts w:hint="eastAsia"/>
        </w:rPr>
        <w:t>可在此页面设置本地网络。</w:t>
      </w:r>
      <w:r>
        <w:t>如</w:t>
      </w:r>
      <w:r>
        <w:rPr>
          <w:rFonts w:hint="eastAsia"/>
        </w:rPr>
        <w:t>图</w:t>
      </w:r>
      <w:r>
        <w:rPr>
          <w:rFonts w:hint="eastAsia"/>
        </w:rPr>
        <w:t>3-</w:t>
      </w:r>
      <w:r>
        <w:t>8</w:t>
      </w:r>
      <w:r>
        <w:rPr>
          <w:rFonts w:hint="eastAsia"/>
        </w:rPr>
        <w:t>所示</w:t>
      </w:r>
      <w:r>
        <w:t>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080000" cy="3048000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3-8</w:t>
      </w:r>
      <w:r>
        <w:rPr>
          <w:rFonts w:hint="eastAsia"/>
        </w:rPr>
        <w:t>本地</w:t>
      </w:r>
      <w:r>
        <w:t>网络设置</w:t>
      </w: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3616FB">
      <w:pPr>
        <w:ind w:firstLineChars="202" w:firstLine="424"/>
        <w:jc w:val="left"/>
      </w:pPr>
      <w:r>
        <w:rPr>
          <w:rFonts w:hint="eastAsia"/>
        </w:rPr>
        <w:lastRenderedPageBreak/>
        <w:t>7</w:t>
      </w:r>
      <w:r>
        <w:rPr>
          <w:rFonts w:hint="eastAsia"/>
        </w:rPr>
        <w:t>、远程</w:t>
      </w:r>
      <w:r>
        <w:t>网络设置：</w:t>
      </w:r>
      <w:r>
        <w:rPr>
          <w:rFonts w:hint="eastAsia"/>
        </w:rPr>
        <w:t>可在此页面设置远程</w:t>
      </w:r>
      <w:r>
        <w:t>网络</w:t>
      </w:r>
      <w:r>
        <w:rPr>
          <w:rFonts w:hint="eastAsia"/>
        </w:rPr>
        <w:t>。</w:t>
      </w:r>
      <w:r>
        <w:t>如</w:t>
      </w:r>
      <w:r>
        <w:rPr>
          <w:rFonts w:hint="eastAsia"/>
        </w:rPr>
        <w:t>图</w:t>
      </w:r>
      <w:r>
        <w:rPr>
          <w:rFonts w:hint="eastAsia"/>
        </w:rPr>
        <w:t>3-</w:t>
      </w:r>
      <w:r>
        <w:t>9</w:t>
      </w:r>
      <w:r>
        <w:rPr>
          <w:rFonts w:hint="eastAsia"/>
        </w:rPr>
        <w:t>所示</w:t>
      </w:r>
      <w:r>
        <w:t>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080000" cy="304800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3-9</w:t>
      </w:r>
      <w:r>
        <w:rPr>
          <w:rFonts w:hint="eastAsia"/>
        </w:rPr>
        <w:t>远程</w:t>
      </w:r>
      <w:r>
        <w:t>网络设置</w:t>
      </w:r>
    </w:p>
    <w:p w:rsidR="00526CFB" w:rsidRDefault="003616FB">
      <w:pPr>
        <w:ind w:firstLineChars="270" w:firstLine="567"/>
        <w:jc w:val="left"/>
      </w:pPr>
      <w:r>
        <w:t>8</w:t>
      </w:r>
      <w:r>
        <w:rPr>
          <w:rFonts w:hint="eastAsia"/>
        </w:rPr>
        <w:t>、密码修改：用于管理员密码修改，如图</w:t>
      </w:r>
      <w:r>
        <w:rPr>
          <w:rFonts w:hint="eastAsia"/>
        </w:rPr>
        <w:t>3-</w:t>
      </w:r>
      <w:r>
        <w:t>10</w:t>
      </w:r>
      <w:r>
        <w:rPr>
          <w:rFonts w:hint="eastAsia"/>
        </w:rPr>
        <w:t>所示。在“设置新密码”框中输入新密码，在“确认新密码”框中重复输入新密码，然后点击“保存”保存设置。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080000" cy="304800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3-</w:t>
      </w:r>
      <w:r>
        <w:t>10</w:t>
      </w:r>
      <w:r>
        <w:rPr>
          <w:rFonts w:hint="eastAsia"/>
        </w:rPr>
        <w:t>密码修改</w:t>
      </w: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526CFB">
      <w:pPr>
        <w:jc w:val="left"/>
      </w:pPr>
    </w:p>
    <w:p w:rsidR="00526CFB" w:rsidRDefault="003616FB">
      <w:pPr>
        <w:widowControl/>
        <w:jc w:val="left"/>
      </w:pPr>
      <w:r>
        <w:br w:type="page"/>
      </w:r>
    </w:p>
    <w:p w:rsidR="00526CFB" w:rsidRDefault="003616FB">
      <w:pPr>
        <w:ind w:firstLineChars="202" w:firstLine="424"/>
        <w:jc w:val="left"/>
      </w:pPr>
      <w:r>
        <w:rPr>
          <w:rFonts w:hint="eastAsia"/>
        </w:rPr>
        <w:lastRenderedPageBreak/>
        <w:t>9</w:t>
      </w:r>
      <w:r>
        <w:rPr>
          <w:rFonts w:hint="eastAsia"/>
        </w:rPr>
        <w:t>、设备</w:t>
      </w:r>
      <w:r>
        <w:t>配置：</w:t>
      </w:r>
      <w:r>
        <w:rPr>
          <w:rFonts w:hint="eastAsia"/>
        </w:rPr>
        <w:t>可在此页面查看</w:t>
      </w:r>
      <w:r>
        <w:t>接入设备状态</w:t>
      </w:r>
      <w:r>
        <w:rPr>
          <w:rFonts w:hint="eastAsia"/>
        </w:rPr>
        <w:t>，</w:t>
      </w:r>
      <w:r>
        <w:t>可设置该设备不工作或优先充电，</w:t>
      </w:r>
      <w:r>
        <w:rPr>
          <w:rFonts w:hint="eastAsia"/>
        </w:rPr>
        <w:t>并</w:t>
      </w:r>
      <w:r>
        <w:t>设置连接</w:t>
      </w:r>
      <w:r>
        <w:rPr>
          <w:rFonts w:hint="eastAsia"/>
        </w:rPr>
        <w:t>单</w:t>
      </w:r>
      <w:r>
        <w:t>相</w:t>
      </w:r>
      <w:r>
        <w:rPr>
          <w:rFonts w:hint="eastAsia"/>
        </w:rPr>
        <w:t>交流</w:t>
      </w:r>
      <w:r>
        <w:t>桩</w:t>
      </w:r>
      <w:r>
        <w:rPr>
          <w:rFonts w:hint="eastAsia"/>
        </w:rPr>
        <w:t>安装在</w:t>
      </w:r>
      <w:r>
        <w:t>哪相火线上</w:t>
      </w:r>
      <w:r>
        <w:rPr>
          <w:rFonts w:hint="eastAsia"/>
        </w:rPr>
        <w:t>。如图</w:t>
      </w:r>
      <w:r>
        <w:rPr>
          <w:rFonts w:hint="eastAsia"/>
        </w:rPr>
        <w:t>3-</w:t>
      </w:r>
      <w:r>
        <w:t>11</w:t>
      </w:r>
      <w:r>
        <w:rPr>
          <w:rFonts w:hint="eastAsia"/>
        </w:rPr>
        <w:t>所示。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080000" cy="304800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3-11</w:t>
      </w:r>
      <w:r>
        <w:rPr>
          <w:rFonts w:hint="eastAsia"/>
        </w:rPr>
        <w:t>设备</w:t>
      </w:r>
      <w:r>
        <w:t>配置</w:t>
      </w:r>
    </w:p>
    <w:p w:rsidR="00526CFB" w:rsidRDefault="003616FB">
      <w:pPr>
        <w:ind w:firstLineChars="202" w:firstLine="424"/>
        <w:jc w:val="left"/>
      </w:pPr>
      <w:r>
        <w:rPr>
          <w:rFonts w:hint="eastAsia"/>
        </w:rPr>
        <w:t>10</w:t>
      </w:r>
      <w:r>
        <w:rPr>
          <w:rFonts w:hint="eastAsia"/>
        </w:rPr>
        <w:t>、均衡</w:t>
      </w:r>
      <w:r>
        <w:t>控制：</w:t>
      </w:r>
      <w:r>
        <w:rPr>
          <w:rFonts w:hint="eastAsia"/>
        </w:rPr>
        <w:t>可在此页面查看设置</w:t>
      </w:r>
      <w:r>
        <w:t>交流桩的三</w:t>
      </w:r>
      <w:r>
        <w:rPr>
          <w:rFonts w:hint="eastAsia"/>
        </w:rPr>
        <w:t>相</w:t>
      </w:r>
      <w:r>
        <w:t>平衡控制</w:t>
      </w:r>
      <w:r>
        <w:rPr>
          <w:rFonts w:hint="eastAsia"/>
        </w:rPr>
        <w:t>，可以</w:t>
      </w:r>
      <w:r>
        <w:t>更改三</w:t>
      </w:r>
      <w:r>
        <w:rPr>
          <w:rFonts w:hint="eastAsia"/>
        </w:rPr>
        <w:t>相</w:t>
      </w:r>
      <w:r>
        <w:t>平衡控制</w:t>
      </w:r>
      <w:r>
        <w:rPr>
          <w:rFonts w:hint="eastAsia"/>
        </w:rPr>
        <w:t>判定</w:t>
      </w:r>
      <w:r>
        <w:t>的参数</w:t>
      </w:r>
      <w:r>
        <w:rPr>
          <w:rFonts w:hint="eastAsia"/>
        </w:rPr>
        <w:t>。如图</w:t>
      </w:r>
      <w:r>
        <w:rPr>
          <w:rFonts w:hint="eastAsia"/>
        </w:rPr>
        <w:t>3-</w:t>
      </w:r>
      <w:r>
        <w:t>12</w:t>
      </w:r>
      <w:r>
        <w:rPr>
          <w:rFonts w:hint="eastAsia"/>
        </w:rPr>
        <w:t>所示。</w:t>
      </w:r>
    </w:p>
    <w:p w:rsidR="00526CFB" w:rsidRDefault="003616FB">
      <w:pPr>
        <w:jc w:val="left"/>
      </w:pPr>
      <w:r>
        <w:rPr>
          <w:noProof/>
        </w:rPr>
        <w:drawing>
          <wp:inline distT="0" distB="0" distL="0" distR="0">
            <wp:extent cx="5274310" cy="316420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FB" w:rsidRDefault="003616F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3-12</w:t>
      </w:r>
      <w:r>
        <w:rPr>
          <w:rFonts w:hint="eastAsia"/>
        </w:rPr>
        <w:t>均衡</w:t>
      </w:r>
      <w:r>
        <w:t>控制</w:t>
      </w:r>
    </w:p>
    <w:p w:rsidR="00526CFB" w:rsidRDefault="00526CFB"/>
    <w:p w:rsidR="00526CFB" w:rsidRDefault="00526CFB"/>
    <w:p w:rsidR="00526CFB" w:rsidRDefault="00526CFB"/>
    <w:p w:rsidR="00526CFB" w:rsidRDefault="003616FB">
      <w:pPr>
        <w:widowControl/>
        <w:jc w:val="left"/>
      </w:pPr>
      <w:bookmarkStart w:id="29" w:name="_Toc505776796"/>
      <w:r>
        <w:rPr>
          <w:b/>
          <w:bCs/>
        </w:rPr>
        <w:br w:type="page"/>
      </w:r>
    </w:p>
    <w:p w:rsidR="00526CFB" w:rsidRDefault="003616FB">
      <w:pPr>
        <w:pStyle w:val="1"/>
        <w:numPr>
          <w:ilvl w:val="0"/>
          <w:numId w:val="2"/>
        </w:numPr>
        <w:rPr>
          <w:szCs w:val="24"/>
        </w:rPr>
      </w:pPr>
      <w:bookmarkStart w:id="30" w:name="_Toc516819950"/>
      <w:r>
        <w:rPr>
          <w:rFonts w:hint="eastAsia"/>
          <w:szCs w:val="24"/>
        </w:rPr>
        <w:lastRenderedPageBreak/>
        <w:t>维护说明</w:t>
      </w:r>
      <w:bookmarkEnd w:id="29"/>
      <w:bookmarkEnd w:id="30"/>
    </w:p>
    <w:p w:rsidR="00526CFB" w:rsidRDefault="003616FB">
      <w:pPr>
        <w:ind w:firstLine="420"/>
      </w:pPr>
      <w:r>
        <w:rPr>
          <w:rFonts w:hint="eastAsia"/>
        </w:rPr>
        <w:t>为确保设备正常运行寿命，减少运行过程中给的风险，建议在规定时间内对设备进行例行巡检，但是巡检需要专业人员操作。</w:t>
      </w:r>
    </w:p>
    <w:p w:rsidR="00526CFB" w:rsidRDefault="003616FB">
      <w:pPr>
        <w:pStyle w:val="2"/>
      </w:pPr>
      <w:bookmarkStart w:id="31" w:name="_Toc516819951"/>
      <w:bookmarkStart w:id="32" w:name="_Toc505776797"/>
      <w:r>
        <w:rPr>
          <w:rFonts w:hint="eastAsia"/>
        </w:rPr>
        <w:t>4.1</w:t>
      </w:r>
      <w:r>
        <w:rPr>
          <w:rFonts w:hint="eastAsia"/>
        </w:rPr>
        <w:t>巡检要求</w:t>
      </w:r>
      <w:bookmarkEnd w:id="31"/>
      <w:bookmarkEnd w:id="32"/>
    </w:p>
    <w:p w:rsidR="00526CFB" w:rsidRDefault="003616F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、定期巡检设备内可见损坏，对于有可见损坏的本智能充电能源路由器，可能存在电击风险，应设置标识，并对设备进行下电操作。</w:t>
      </w:r>
    </w:p>
    <w:p w:rsidR="00526CFB" w:rsidRDefault="003616F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、定期对设备进行测试，验证功能是否正常。</w:t>
      </w:r>
    </w:p>
    <w:p w:rsidR="00526CFB" w:rsidRDefault="00526CFB">
      <w:pPr>
        <w:ind w:firstLine="420"/>
      </w:pPr>
    </w:p>
    <w:p w:rsidR="00526CFB" w:rsidRDefault="003616FB">
      <w:pPr>
        <w:pStyle w:val="2"/>
      </w:pPr>
      <w:bookmarkStart w:id="33" w:name="_Toc505776798"/>
      <w:bookmarkStart w:id="34" w:name="_Toc516819952"/>
      <w:r>
        <w:rPr>
          <w:rFonts w:hint="eastAsia"/>
        </w:rPr>
        <w:t>4.2</w:t>
      </w:r>
      <w:r>
        <w:rPr>
          <w:rFonts w:hint="eastAsia"/>
        </w:rPr>
        <w:t>质保要求</w:t>
      </w:r>
      <w:bookmarkEnd w:id="33"/>
      <w:bookmarkEnd w:id="34"/>
    </w:p>
    <w:p w:rsidR="00526CFB" w:rsidRDefault="003616FB">
      <w:pPr>
        <w:ind w:firstLine="420"/>
      </w:pPr>
      <w:r>
        <w:rPr>
          <w:rFonts w:hint="eastAsia"/>
        </w:rPr>
        <w:t>丁旺科技保证本设备出厂经过严格的测试和检验，在正确的操作情况下，公司将为设备提供质保服务。但是由于用户自身原因导致设备在搬运过程中受损，不正确的安装导致设备损坏；或者由于疏忽，导致自然原因对设备损坏，不在产品保修之列。</w:t>
      </w:r>
    </w:p>
    <w:p w:rsidR="00526CFB" w:rsidRDefault="00526CFB"/>
    <w:p w:rsidR="00526CFB" w:rsidRDefault="003616FB">
      <w:pPr>
        <w:widowControl/>
        <w:jc w:val="left"/>
      </w:pPr>
      <w:r>
        <w:rPr>
          <w:b/>
          <w:bCs/>
        </w:rPr>
        <w:br w:type="page"/>
      </w:r>
    </w:p>
    <w:p w:rsidR="00526CFB" w:rsidRDefault="003616FB">
      <w:pPr>
        <w:pStyle w:val="1"/>
        <w:numPr>
          <w:ilvl w:val="0"/>
          <w:numId w:val="2"/>
        </w:numPr>
        <w:rPr>
          <w:szCs w:val="24"/>
        </w:rPr>
      </w:pPr>
      <w:bookmarkStart w:id="35" w:name="_Toc516819953"/>
      <w:r>
        <w:rPr>
          <w:rFonts w:hint="eastAsia"/>
          <w:szCs w:val="24"/>
        </w:rPr>
        <w:lastRenderedPageBreak/>
        <w:t>常见故障说明</w:t>
      </w:r>
      <w:bookmarkEnd w:id="35"/>
    </w:p>
    <w:tbl>
      <w:tblPr>
        <w:tblStyle w:val="ae"/>
        <w:tblW w:w="8458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410"/>
        <w:gridCol w:w="2396"/>
      </w:tblGrid>
      <w:tr w:rsidR="00526CFB">
        <w:tc>
          <w:tcPr>
            <w:tcW w:w="1101" w:type="dxa"/>
          </w:tcPr>
          <w:p w:rsidR="00526CFB" w:rsidRDefault="003616FB">
            <w:pPr>
              <w:jc w:val="center"/>
            </w:pPr>
            <w:r>
              <w:rPr>
                <w:rFonts w:hint="eastAsia"/>
              </w:rPr>
              <w:t>故障类型</w:t>
            </w:r>
          </w:p>
        </w:tc>
        <w:tc>
          <w:tcPr>
            <w:tcW w:w="2551" w:type="dxa"/>
          </w:tcPr>
          <w:p w:rsidR="00526CFB" w:rsidRDefault="003616FB">
            <w:pPr>
              <w:jc w:val="center"/>
            </w:pPr>
            <w:r>
              <w:rPr>
                <w:rFonts w:hint="eastAsia"/>
              </w:rPr>
              <w:t>故障描述</w:t>
            </w:r>
          </w:p>
        </w:tc>
        <w:tc>
          <w:tcPr>
            <w:tcW w:w="2410" w:type="dxa"/>
          </w:tcPr>
          <w:p w:rsidR="00526CFB" w:rsidRDefault="003616FB">
            <w:pPr>
              <w:jc w:val="center"/>
            </w:pPr>
            <w:r>
              <w:rPr>
                <w:rFonts w:hint="eastAsia"/>
              </w:rPr>
              <w:t>故障判断</w:t>
            </w:r>
          </w:p>
        </w:tc>
        <w:tc>
          <w:tcPr>
            <w:tcW w:w="2396" w:type="dxa"/>
          </w:tcPr>
          <w:p w:rsidR="00526CFB" w:rsidRDefault="003616FB">
            <w:pPr>
              <w:jc w:val="center"/>
            </w:pPr>
            <w:r>
              <w:rPr>
                <w:rFonts w:hint="eastAsia"/>
              </w:rPr>
              <w:t>处理措施</w:t>
            </w:r>
          </w:p>
        </w:tc>
      </w:tr>
      <w:tr w:rsidR="00526CFB">
        <w:tc>
          <w:tcPr>
            <w:tcW w:w="1101" w:type="dxa"/>
            <w:vAlign w:val="center"/>
          </w:tcPr>
          <w:p w:rsidR="00526CFB" w:rsidRDefault="003616FB">
            <w:r>
              <w:rPr>
                <w:rFonts w:hint="eastAsia"/>
              </w:rPr>
              <w:t>本智能充电能源路由器绿灯</w:t>
            </w:r>
            <w:r>
              <w:t>不良</w:t>
            </w:r>
          </w:p>
        </w:tc>
        <w:tc>
          <w:tcPr>
            <w:tcW w:w="2551" w:type="dxa"/>
            <w:vAlign w:val="center"/>
          </w:tcPr>
          <w:p w:rsidR="00526CFB" w:rsidRDefault="003616FB">
            <w:r>
              <w:rPr>
                <w:rFonts w:hint="eastAsia"/>
              </w:rPr>
              <w:t>本智能充电能源路由器绿灯</w:t>
            </w:r>
            <w:r>
              <w:t>不良</w:t>
            </w:r>
          </w:p>
        </w:tc>
        <w:tc>
          <w:tcPr>
            <w:tcW w:w="2410" w:type="dxa"/>
            <w:vAlign w:val="center"/>
          </w:tcPr>
          <w:p w:rsidR="00526CFB" w:rsidRDefault="003616FB">
            <w:r>
              <w:rPr>
                <w:rFonts w:hint="eastAsia"/>
              </w:rPr>
              <w:t>控制系统未上电或</w:t>
            </w:r>
            <w:r>
              <w:t>故障</w:t>
            </w:r>
          </w:p>
        </w:tc>
        <w:tc>
          <w:tcPr>
            <w:tcW w:w="2396" w:type="dxa"/>
            <w:vAlign w:val="center"/>
          </w:tcPr>
          <w:p w:rsidR="00526CFB" w:rsidRDefault="003616FB">
            <w:r>
              <w:rPr>
                <w:rFonts w:hint="eastAsia"/>
              </w:rPr>
              <w:t>重新</w:t>
            </w:r>
            <w:r>
              <w:t>上电，或</w:t>
            </w:r>
            <w:r>
              <w:rPr>
                <w:rFonts w:hint="eastAsia"/>
              </w:rPr>
              <w:t>对设备进行检修</w:t>
            </w:r>
          </w:p>
        </w:tc>
      </w:tr>
      <w:tr w:rsidR="00526CFB">
        <w:tc>
          <w:tcPr>
            <w:tcW w:w="1101" w:type="dxa"/>
            <w:vAlign w:val="center"/>
          </w:tcPr>
          <w:p w:rsidR="00526CFB" w:rsidRDefault="003616FB">
            <w:r>
              <w:rPr>
                <w:rFonts w:hint="eastAsia"/>
              </w:rPr>
              <w:t>显示屏黑屏</w:t>
            </w:r>
          </w:p>
        </w:tc>
        <w:tc>
          <w:tcPr>
            <w:tcW w:w="2551" w:type="dxa"/>
            <w:vAlign w:val="center"/>
          </w:tcPr>
          <w:p w:rsidR="00526CFB" w:rsidRDefault="003616FB">
            <w:r>
              <w:rPr>
                <w:rFonts w:hint="eastAsia"/>
              </w:rPr>
              <w:t>无显示，无法点亮</w:t>
            </w:r>
          </w:p>
        </w:tc>
        <w:tc>
          <w:tcPr>
            <w:tcW w:w="2410" w:type="dxa"/>
            <w:vAlign w:val="center"/>
          </w:tcPr>
          <w:p w:rsidR="00526CFB" w:rsidRDefault="003616FB">
            <w:r>
              <w:rPr>
                <w:rFonts w:hint="eastAsia"/>
              </w:rPr>
              <w:t>触摸屏硬件故障</w:t>
            </w:r>
          </w:p>
        </w:tc>
        <w:tc>
          <w:tcPr>
            <w:tcW w:w="2396" w:type="dxa"/>
            <w:vAlign w:val="center"/>
          </w:tcPr>
          <w:p w:rsidR="00526CFB" w:rsidRDefault="003616FB">
            <w:r>
              <w:rPr>
                <w:rFonts w:hint="eastAsia"/>
              </w:rPr>
              <w:t>设备重新上电，并检查线缆连接，如果无法恢复，需要进行备件更换</w:t>
            </w:r>
          </w:p>
        </w:tc>
      </w:tr>
    </w:tbl>
    <w:p w:rsidR="00526CFB" w:rsidRDefault="00526CFB"/>
    <w:p w:rsidR="00526CFB" w:rsidRDefault="003616FB">
      <w:pPr>
        <w:widowControl/>
        <w:jc w:val="left"/>
      </w:pPr>
      <w:bookmarkStart w:id="36" w:name="_Toc505776799"/>
      <w:r>
        <w:rPr>
          <w:b/>
          <w:bCs/>
        </w:rPr>
        <w:br w:type="page"/>
      </w:r>
    </w:p>
    <w:p w:rsidR="00526CFB" w:rsidRDefault="003616FB">
      <w:pPr>
        <w:pStyle w:val="1"/>
        <w:rPr>
          <w:szCs w:val="24"/>
        </w:rPr>
      </w:pPr>
      <w:bookmarkStart w:id="37" w:name="_Toc516819954"/>
      <w:r>
        <w:rPr>
          <w:rFonts w:hint="eastAsia"/>
          <w:szCs w:val="24"/>
        </w:rPr>
        <w:lastRenderedPageBreak/>
        <w:t>附录一、指示灯状态</w:t>
      </w:r>
      <w:bookmarkEnd w:id="36"/>
      <w:bookmarkEnd w:id="37"/>
    </w:p>
    <w:p w:rsidR="00526CFB" w:rsidRDefault="003616FB">
      <w:pPr>
        <w:rPr>
          <w:b/>
        </w:rPr>
      </w:pPr>
      <w:r>
        <w:rPr>
          <w:rFonts w:hint="eastAsia"/>
          <w:b/>
        </w:rPr>
        <w:t>状态指示灯</w:t>
      </w:r>
    </w:p>
    <w:tbl>
      <w:tblPr>
        <w:tblStyle w:val="ae"/>
        <w:tblW w:w="8458" w:type="dxa"/>
        <w:tblLayout w:type="fixed"/>
        <w:tblLook w:val="04A0" w:firstRow="1" w:lastRow="0" w:firstColumn="1" w:lastColumn="0" w:noHBand="0" w:noVBand="1"/>
      </w:tblPr>
      <w:tblGrid>
        <w:gridCol w:w="2844"/>
        <w:gridCol w:w="2772"/>
        <w:gridCol w:w="2842"/>
      </w:tblGrid>
      <w:tr w:rsidR="00526CFB">
        <w:tc>
          <w:tcPr>
            <w:tcW w:w="2844" w:type="dxa"/>
          </w:tcPr>
          <w:p w:rsidR="00526CFB" w:rsidRDefault="003616FB">
            <w:pPr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2772" w:type="dxa"/>
          </w:tcPr>
          <w:p w:rsidR="00526CFB" w:rsidRDefault="003616FB">
            <w:pPr>
              <w:jc w:val="center"/>
            </w:pPr>
            <w:r>
              <w:rPr>
                <w:rFonts w:hint="eastAsia"/>
              </w:rPr>
              <w:t>状态</w:t>
            </w:r>
          </w:p>
        </w:tc>
        <w:tc>
          <w:tcPr>
            <w:tcW w:w="2842" w:type="dxa"/>
          </w:tcPr>
          <w:p w:rsidR="00526CFB" w:rsidRDefault="003616FB">
            <w:pPr>
              <w:jc w:val="center"/>
            </w:pPr>
            <w:r>
              <w:rPr>
                <w:rFonts w:hint="eastAsia"/>
              </w:rPr>
              <w:t>含义</w:t>
            </w:r>
          </w:p>
        </w:tc>
      </w:tr>
      <w:tr w:rsidR="00526CFB">
        <w:tc>
          <w:tcPr>
            <w:tcW w:w="2844" w:type="dxa"/>
          </w:tcPr>
          <w:p w:rsidR="00526CFB" w:rsidRDefault="00526CFB"/>
          <w:p w:rsidR="00526CFB" w:rsidRDefault="003616FB">
            <w:r>
              <w:rPr>
                <w:noProof/>
              </w:rPr>
              <w:drawing>
                <wp:inline distT="0" distB="0" distL="0" distR="0">
                  <wp:extent cx="485775" cy="400050"/>
                  <wp:effectExtent l="19050" t="0" r="9525" b="0"/>
                  <wp:docPr id="7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:rsidR="00526CFB" w:rsidRDefault="003616FB">
            <w:r>
              <w:rPr>
                <w:rFonts w:hint="eastAsia"/>
              </w:rPr>
              <w:t>绿灯</w:t>
            </w:r>
          </w:p>
        </w:tc>
        <w:tc>
          <w:tcPr>
            <w:tcW w:w="2842" w:type="dxa"/>
          </w:tcPr>
          <w:p w:rsidR="00526CFB" w:rsidRDefault="003616FB">
            <w:r>
              <w:rPr>
                <w:rFonts w:hint="eastAsia"/>
              </w:rPr>
              <w:t>待机状态，指示本智能充电能源路由器运行良好，可以提供充电服务</w:t>
            </w:r>
          </w:p>
        </w:tc>
      </w:tr>
    </w:tbl>
    <w:p w:rsidR="00526CFB" w:rsidRDefault="00526CFB">
      <w:pPr>
        <w:ind w:firstLine="420"/>
      </w:pPr>
    </w:p>
    <w:p w:rsidR="00526CFB" w:rsidRDefault="00526CFB">
      <w:pPr>
        <w:widowControl/>
        <w:jc w:val="left"/>
      </w:pPr>
    </w:p>
    <w:sectPr w:rsidR="00526CFB">
      <w:footerReference w:type="default" r:id="rId32"/>
      <w:pgSz w:w="11906" w:h="16838"/>
      <w:pgMar w:top="1440" w:right="1800" w:bottom="1440" w:left="1800" w:header="794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E8" w:rsidRDefault="00835EE8">
      <w:r>
        <w:separator/>
      </w:r>
    </w:p>
  </w:endnote>
  <w:endnote w:type="continuationSeparator" w:id="0">
    <w:p w:rsidR="00835EE8" w:rsidRDefault="0083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E-F1">
    <w:altName w:val="Batang"/>
    <w:charset w:val="81"/>
    <w:family w:val="auto"/>
    <w:pitch w:val="default"/>
    <w:sig w:usb0="00000000" w:usb1="00000000" w:usb2="00000033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-Identity-H">
    <w:altName w:val="AMGDT"/>
    <w:charset w:val="00"/>
    <w:family w:val="auto"/>
    <w:pitch w:val="default"/>
  </w:font>
  <w:font w:name="华文细黑">
    <w:altName w:val="微软雅黑"/>
    <w:charset w:val="86"/>
    <w:family w:val="auto"/>
    <w:pitch w:val="default"/>
    <w:sig w:usb0="00000000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FB" w:rsidRDefault="003616F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7095" w:rsidRPr="006A7095">
      <w:rPr>
        <w:noProof/>
        <w:lang w:val="zh-CN"/>
      </w:rPr>
      <w:t>11</w:t>
    </w:r>
    <w:r>
      <w:rPr>
        <w:lang w:val="zh-CN"/>
      </w:rPr>
      <w:fldChar w:fldCharType="end"/>
    </w:r>
  </w:p>
  <w:p w:rsidR="00526CFB" w:rsidRDefault="00526C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E8" w:rsidRDefault="00835EE8">
      <w:r>
        <w:separator/>
      </w:r>
    </w:p>
  </w:footnote>
  <w:footnote w:type="continuationSeparator" w:id="0">
    <w:p w:rsidR="00835EE8" w:rsidRDefault="0083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5C09"/>
    <w:multiLevelType w:val="multilevel"/>
    <w:tmpl w:val="13805C0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6C06BE"/>
    <w:multiLevelType w:val="multilevel"/>
    <w:tmpl w:val="456C06BE"/>
    <w:lvl w:ilvl="0">
      <w:start w:val="1"/>
      <w:numFmt w:val="decimal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CA5833"/>
    <w:multiLevelType w:val="multilevel"/>
    <w:tmpl w:val="4ECA5833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B863939"/>
    <w:multiLevelType w:val="hybridMultilevel"/>
    <w:tmpl w:val="43A0C4C4"/>
    <w:lvl w:ilvl="0" w:tplc="C0D4F85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38"/>
    <w:rsid w:val="000044EC"/>
    <w:rsid w:val="00005032"/>
    <w:rsid w:val="00005D14"/>
    <w:rsid w:val="00007197"/>
    <w:rsid w:val="00007C3C"/>
    <w:rsid w:val="00012143"/>
    <w:rsid w:val="0001599F"/>
    <w:rsid w:val="000207C7"/>
    <w:rsid w:val="00025BF1"/>
    <w:rsid w:val="0002642F"/>
    <w:rsid w:val="00026E04"/>
    <w:rsid w:val="00030C19"/>
    <w:rsid w:val="00032F7E"/>
    <w:rsid w:val="00034132"/>
    <w:rsid w:val="000349ED"/>
    <w:rsid w:val="00034DAE"/>
    <w:rsid w:val="00037015"/>
    <w:rsid w:val="00037767"/>
    <w:rsid w:val="00040DF0"/>
    <w:rsid w:val="0004208D"/>
    <w:rsid w:val="0004266F"/>
    <w:rsid w:val="00042D00"/>
    <w:rsid w:val="0004440A"/>
    <w:rsid w:val="0004473B"/>
    <w:rsid w:val="000448C1"/>
    <w:rsid w:val="000454D0"/>
    <w:rsid w:val="00050195"/>
    <w:rsid w:val="0005131B"/>
    <w:rsid w:val="0005262D"/>
    <w:rsid w:val="00052B05"/>
    <w:rsid w:val="000613B8"/>
    <w:rsid w:val="00062025"/>
    <w:rsid w:val="00065717"/>
    <w:rsid w:val="000709AA"/>
    <w:rsid w:val="00070DEB"/>
    <w:rsid w:val="00071D0A"/>
    <w:rsid w:val="00073A96"/>
    <w:rsid w:val="0008061D"/>
    <w:rsid w:val="00080BAA"/>
    <w:rsid w:val="00083EF6"/>
    <w:rsid w:val="00084704"/>
    <w:rsid w:val="00085214"/>
    <w:rsid w:val="00087852"/>
    <w:rsid w:val="00087A50"/>
    <w:rsid w:val="00090C58"/>
    <w:rsid w:val="000919CE"/>
    <w:rsid w:val="00092218"/>
    <w:rsid w:val="000A0EE4"/>
    <w:rsid w:val="000A3425"/>
    <w:rsid w:val="000A443C"/>
    <w:rsid w:val="000A7C9D"/>
    <w:rsid w:val="000B0B9D"/>
    <w:rsid w:val="000B3496"/>
    <w:rsid w:val="000B3E16"/>
    <w:rsid w:val="000B4349"/>
    <w:rsid w:val="000B53AD"/>
    <w:rsid w:val="000C05F5"/>
    <w:rsid w:val="000C06C3"/>
    <w:rsid w:val="000C1FB7"/>
    <w:rsid w:val="000C5BAF"/>
    <w:rsid w:val="000C788E"/>
    <w:rsid w:val="000D3F83"/>
    <w:rsid w:val="000D57E1"/>
    <w:rsid w:val="000D7156"/>
    <w:rsid w:val="000E5B5D"/>
    <w:rsid w:val="000E5BB6"/>
    <w:rsid w:val="000E5C55"/>
    <w:rsid w:val="000E6AC3"/>
    <w:rsid w:val="000F06ED"/>
    <w:rsid w:val="000F2423"/>
    <w:rsid w:val="000F3035"/>
    <w:rsid w:val="00101B72"/>
    <w:rsid w:val="00101D35"/>
    <w:rsid w:val="001046F3"/>
    <w:rsid w:val="001047D4"/>
    <w:rsid w:val="00104C54"/>
    <w:rsid w:val="00105739"/>
    <w:rsid w:val="00105A89"/>
    <w:rsid w:val="0010661F"/>
    <w:rsid w:val="0010783C"/>
    <w:rsid w:val="00112283"/>
    <w:rsid w:val="00113930"/>
    <w:rsid w:val="001148E5"/>
    <w:rsid w:val="00115A60"/>
    <w:rsid w:val="00117D49"/>
    <w:rsid w:val="00120141"/>
    <w:rsid w:val="001222CA"/>
    <w:rsid w:val="0012390A"/>
    <w:rsid w:val="00126EDF"/>
    <w:rsid w:val="00127486"/>
    <w:rsid w:val="00130B08"/>
    <w:rsid w:val="00131807"/>
    <w:rsid w:val="001334A0"/>
    <w:rsid w:val="001348A7"/>
    <w:rsid w:val="001416A9"/>
    <w:rsid w:val="00141997"/>
    <w:rsid w:val="00144CA8"/>
    <w:rsid w:val="0014583B"/>
    <w:rsid w:val="00150863"/>
    <w:rsid w:val="00150C4E"/>
    <w:rsid w:val="00150D3C"/>
    <w:rsid w:val="0015210B"/>
    <w:rsid w:val="001523A0"/>
    <w:rsid w:val="00152BF5"/>
    <w:rsid w:val="00154F98"/>
    <w:rsid w:val="001556C8"/>
    <w:rsid w:val="0015749E"/>
    <w:rsid w:val="0015762B"/>
    <w:rsid w:val="00157631"/>
    <w:rsid w:val="00162095"/>
    <w:rsid w:val="00162857"/>
    <w:rsid w:val="001637E9"/>
    <w:rsid w:val="00164CDE"/>
    <w:rsid w:val="00164D3B"/>
    <w:rsid w:val="00164FE0"/>
    <w:rsid w:val="001661DD"/>
    <w:rsid w:val="00166F0E"/>
    <w:rsid w:val="00167770"/>
    <w:rsid w:val="00167AEA"/>
    <w:rsid w:val="00172788"/>
    <w:rsid w:val="00174B95"/>
    <w:rsid w:val="00175F21"/>
    <w:rsid w:val="00181921"/>
    <w:rsid w:val="00181DFE"/>
    <w:rsid w:val="00181E1A"/>
    <w:rsid w:val="00182074"/>
    <w:rsid w:val="001830DC"/>
    <w:rsid w:val="00183F43"/>
    <w:rsid w:val="0018592F"/>
    <w:rsid w:val="001861DE"/>
    <w:rsid w:val="0018672C"/>
    <w:rsid w:val="00186C1F"/>
    <w:rsid w:val="00187694"/>
    <w:rsid w:val="001945A1"/>
    <w:rsid w:val="001962CE"/>
    <w:rsid w:val="001A0A7F"/>
    <w:rsid w:val="001A0C2E"/>
    <w:rsid w:val="001A4DAC"/>
    <w:rsid w:val="001A5797"/>
    <w:rsid w:val="001A7C85"/>
    <w:rsid w:val="001A7DCE"/>
    <w:rsid w:val="001A7E20"/>
    <w:rsid w:val="001B0787"/>
    <w:rsid w:val="001B1AB2"/>
    <w:rsid w:val="001B2752"/>
    <w:rsid w:val="001B2C2D"/>
    <w:rsid w:val="001B534F"/>
    <w:rsid w:val="001B6317"/>
    <w:rsid w:val="001B6E36"/>
    <w:rsid w:val="001B6E4E"/>
    <w:rsid w:val="001C1AFD"/>
    <w:rsid w:val="001C2170"/>
    <w:rsid w:val="001C263F"/>
    <w:rsid w:val="001C2A14"/>
    <w:rsid w:val="001C5E9E"/>
    <w:rsid w:val="001C7C9B"/>
    <w:rsid w:val="001C7DED"/>
    <w:rsid w:val="001D3975"/>
    <w:rsid w:val="001D3DF7"/>
    <w:rsid w:val="001D4D2D"/>
    <w:rsid w:val="001D5CC3"/>
    <w:rsid w:val="001D5F8F"/>
    <w:rsid w:val="001E0006"/>
    <w:rsid w:val="001E1ABD"/>
    <w:rsid w:val="001E3926"/>
    <w:rsid w:val="001E3FE9"/>
    <w:rsid w:val="001E4D76"/>
    <w:rsid w:val="001E509E"/>
    <w:rsid w:val="001E56C4"/>
    <w:rsid w:val="001E67EA"/>
    <w:rsid w:val="001E6B1E"/>
    <w:rsid w:val="001F140E"/>
    <w:rsid w:val="001F16AD"/>
    <w:rsid w:val="001F1B33"/>
    <w:rsid w:val="001F350F"/>
    <w:rsid w:val="001F4BA5"/>
    <w:rsid w:val="002007ED"/>
    <w:rsid w:val="002019DE"/>
    <w:rsid w:val="00202E5B"/>
    <w:rsid w:val="00203AAD"/>
    <w:rsid w:val="002072D1"/>
    <w:rsid w:val="002077ED"/>
    <w:rsid w:val="00210A20"/>
    <w:rsid w:val="00210C00"/>
    <w:rsid w:val="00213AEA"/>
    <w:rsid w:val="002222CC"/>
    <w:rsid w:val="00223841"/>
    <w:rsid w:val="0022450C"/>
    <w:rsid w:val="0022694C"/>
    <w:rsid w:val="00232688"/>
    <w:rsid w:val="0023288D"/>
    <w:rsid w:val="0023289C"/>
    <w:rsid w:val="00233301"/>
    <w:rsid w:val="00234787"/>
    <w:rsid w:val="002351B1"/>
    <w:rsid w:val="00236833"/>
    <w:rsid w:val="00243B80"/>
    <w:rsid w:val="00247050"/>
    <w:rsid w:val="00253665"/>
    <w:rsid w:val="00257DF7"/>
    <w:rsid w:val="0026325A"/>
    <w:rsid w:val="002646B1"/>
    <w:rsid w:val="00266BAA"/>
    <w:rsid w:val="00270E80"/>
    <w:rsid w:val="0027639A"/>
    <w:rsid w:val="00276AD6"/>
    <w:rsid w:val="00277DDD"/>
    <w:rsid w:val="00283B5D"/>
    <w:rsid w:val="00284492"/>
    <w:rsid w:val="0028464D"/>
    <w:rsid w:val="00284B8F"/>
    <w:rsid w:val="00285A0D"/>
    <w:rsid w:val="0029092D"/>
    <w:rsid w:val="00290A95"/>
    <w:rsid w:val="00295912"/>
    <w:rsid w:val="00296358"/>
    <w:rsid w:val="0029723C"/>
    <w:rsid w:val="002A1A13"/>
    <w:rsid w:val="002A47ED"/>
    <w:rsid w:val="002A4FB5"/>
    <w:rsid w:val="002B09FF"/>
    <w:rsid w:val="002B0F98"/>
    <w:rsid w:val="002B1401"/>
    <w:rsid w:val="002B22FA"/>
    <w:rsid w:val="002B49F9"/>
    <w:rsid w:val="002B4FF5"/>
    <w:rsid w:val="002B6664"/>
    <w:rsid w:val="002B69DD"/>
    <w:rsid w:val="002B7376"/>
    <w:rsid w:val="002B7B39"/>
    <w:rsid w:val="002C18EC"/>
    <w:rsid w:val="002C74B4"/>
    <w:rsid w:val="002D24D4"/>
    <w:rsid w:val="002D77A7"/>
    <w:rsid w:val="002E0829"/>
    <w:rsid w:val="002E1F13"/>
    <w:rsid w:val="002E2C0B"/>
    <w:rsid w:val="002E660A"/>
    <w:rsid w:val="002F11AB"/>
    <w:rsid w:val="002F1267"/>
    <w:rsid w:val="002F13DD"/>
    <w:rsid w:val="002F164B"/>
    <w:rsid w:val="002F1B62"/>
    <w:rsid w:val="002F5605"/>
    <w:rsid w:val="002F5D1A"/>
    <w:rsid w:val="002F6DDD"/>
    <w:rsid w:val="0030783E"/>
    <w:rsid w:val="00310210"/>
    <w:rsid w:val="003142D1"/>
    <w:rsid w:val="00315ECD"/>
    <w:rsid w:val="00321157"/>
    <w:rsid w:val="003235B5"/>
    <w:rsid w:val="003236FC"/>
    <w:rsid w:val="00324C02"/>
    <w:rsid w:val="00326E6A"/>
    <w:rsid w:val="00327448"/>
    <w:rsid w:val="003274B6"/>
    <w:rsid w:val="00332F3A"/>
    <w:rsid w:val="00333EA5"/>
    <w:rsid w:val="003374A8"/>
    <w:rsid w:val="00340430"/>
    <w:rsid w:val="00343DFC"/>
    <w:rsid w:val="0034473E"/>
    <w:rsid w:val="003447AE"/>
    <w:rsid w:val="00345925"/>
    <w:rsid w:val="00350557"/>
    <w:rsid w:val="00350C39"/>
    <w:rsid w:val="00353A58"/>
    <w:rsid w:val="003540DC"/>
    <w:rsid w:val="00356D7B"/>
    <w:rsid w:val="00360109"/>
    <w:rsid w:val="00360398"/>
    <w:rsid w:val="0036168E"/>
    <w:rsid w:val="003616FB"/>
    <w:rsid w:val="0036463B"/>
    <w:rsid w:val="00366193"/>
    <w:rsid w:val="00366A19"/>
    <w:rsid w:val="00367AD1"/>
    <w:rsid w:val="00375B32"/>
    <w:rsid w:val="00376113"/>
    <w:rsid w:val="003840F8"/>
    <w:rsid w:val="00384359"/>
    <w:rsid w:val="00385FA5"/>
    <w:rsid w:val="00387EED"/>
    <w:rsid w:val="003945FD"/>
    <w:rsid w:val="003A2950"/>
    <w:rsid w:val="003A2E87"/>
    <w:rsid w:val="003A303D"/>
    <w:rsid w:val="003A3921"/>
    <w:rsid w:val="003A4949"/>
    <w:rsid w:val="003A5492"/>
    <w:rsid w:val="003A7369"/>
    <w:rsid w:val="003B1A0C"/>
    <w:rsid w:val="003B3E3B"/>
    <w:rsid w:val="003B3F56"/>
    <w:rsid w:val="003B6D46"/>
    <w:rsid w:val="003B6FE1"/>
    <w:rsid w:val="003B7F25"/>
    <w:rsid w:val="003C24FC"/>
    <w:rsid w:val="003C5440"/>
    <w:rsid w:val="003C6EFB"/>
    <w:rsid w:val="003C6F34"/>
    <w:rsid w:val="003D0116"/>
    <w:rsid w:val="003D1A3C"/>
    <w:rsid w:val="003D698F"/>
    <w:rsid w:val="003D79F1"/>
    <w:rsid w:val="003E157F"/>
    <w:rsid w:val="003E239F"/>
    <w:rsid w:val="003E2F28"/>
    <w:rsid w:val="003E357C"/>
    <w:rsid w:val="003E360C"/>
    <w:rsid w:val="003E43E7"/>
    <w:rsid w:val="003E5C69"/>
    <w:rsid w:val="003F0F3F"/>
    <w:rsid w:val="003F22ED"/>
    <w:rsid w:val="003F2B5F"/>
    <w:rsid w:val="003F2D45"/>
    <w:rsid w:val="003F39D7"/>
    <w:rsid w:val="003F5356"/>
    <w:rsid w:val="003F59FA"/>
    <w:rsid w:val="0040352A"/>
    <w:rsid w:val="00404007"/>
    <w:rsid w:val="00406E19"/>
    <w:rsid w:val="00412CF7"/>
    <w:rsid w:val="00414C97"/>
    <w:rsid w:val="004150EF"/>
    <w:rsid w:val="004158F4"/>
    <w:rsid w:val="00415923"/>
    <w:rsid w:val="00415A06"/>
    <w:rsid w:val="004166B6"/>
    <w:rsid w:val="004201BF"/>
    <w:rsid w:val="004217AE"/>
    <w:rsid w:val="004218AD"/>
    <w:rsid w:val="00422950"/>
    <w:rsid w:val="00423EE0"/>
    <w:rsid w:val="004247E7"/>
    <w:rsid w:val="00424F12"/>
    <w:rsid w:val="004253FA"/>
    <w:rsid w:val="0043703C"/>
    <w:rsid w:val="00437A36"/>
    <w:rsid w:val="00437BE2"/>
    <w:rsid w:val="004406DF"/>
    <w:rsid w:val="0044107C"/>
    <w:rsid w:val="00441371"/>
    <w:rsid w:val="0044231A"/>
    <w:rsid w:val="00443853"/>
    <w:rsid w:val="00443F7E"/>
    <w:rsid w:val="0044570C"/>
    <w:rsid w:val="0044682B"/>
    <w:rsid w:val="004500BD"/>
    <w:rsid w:val="00450A31"/>
    <w:rsid w:val="00451D78"/>
    <w:rsid w:val="0045338A"/>
    <w:rsid w:val="00453FE5"/>
    <w:rsid w:val="0045419E"/>
    <w:rsid w:val="004544C7"/>
    <w:rsid w:val="00457F97"/>
    <w:rsid w:val="0047247F"/>
    <w:rsid w:val="00472F4C"/>
    <w:rsid w:val="00473054"/>
    <w:rsid w:val="00473283"/>
    <w:rsid w:val="004737EE"/>
    <w:rsid w:val="00473A94"/>
    <w:rsid w:val="00474190"/>
    <w:rsid w:val="00477130"/>
    <w:rsid w:val="004816C0"/>
    <w:rsid w:val="00482DF9"/>
    <w:rsid w:val="004921A5"/>
    <w:rsid w:val="0049298D"/>
    <w:rsid w:val="00492E2A"/>
    <w:rsid w:val="00493A07"/>
    <w:rsid w:val="004945FD"/>
    <w:rsid w:val="00496D21"/>
    <w:rsid w:val="004972EA"/>
    <w:rsid w:val="00497EB4"/>
    <w:rsid w:val="004A0D27"/>
    <w:rsid w:val="004A1A7A"/>
    <w:rsid w:val="004A235B"/>
    <w:rsid w:val="004A5743"/>
    <w:rsid w:val="004A6224"/>
    <w:rsid w:val="004A6C02"/>
    <w:rsid w:val="004B0097"/>
    <w:rsid w:val="004B0DA3"/>
    <w:rsid w:val="004B1E7E"/>
    <w:rsid w:val="004C1870"/>
    <w:rsid w:val="004C3B80"/>
    <w:rsid w:val="004C3D38"/>
    <w:rsid w:val="004C4531"/>
    <w:rsid w:val="004C49C5"/>
    <w:rsid w:val="004C62CA"/>
    <w:rsid w:val="004C6A5D"/>
    <w:rsid w:val="004C6C70"/>
    <w:rsid w:val="004D0999"/>
    <w:rsid w:val="004D404F"/>
    <w:rsid w:val="004D49A7"/>
    <w:rsid w:val="004D5B2E"/>
    <w:rsid w:val="004D7FF2"/>
    <w:rsid w:val="004E0107"/>
    <w:rsid w:val="004E1B0A"/>
    <w:rsid w:val="004E1B7F"/>
    <w:rsid w:val="004E2253"/>
    <w:rsid w:val="004E2308"/>
    <w:rsid w:val="004E2D49"/>
    <w:rsid w:val="004E76F9"/>
    <w:rsid w:val="004F0424"/>
    <w:rsid w:val="004F07A0"/>
    <w:rsid w:val="004F0F7E"/>
    <w:rsid w:val="004F2384"/>
    <w:rsid w:val="004F48FE"/>
    <w:rsid w:val="00504161"/>
    <w:rsid w:val="0050433B"/>
    <w:rsid w:val="0050640A"/>
    <w:rsid w:val="005139C5"/>
    <w:rsid w:val="0051608B"/>
    <w:rsid w:val="00516702"/>
    <w:rsid w:val="0052126C"/>
    <w:rsid w:val="005245B7"/>
    <w:rsid w:val="00525900"/>
    <w:rsid w:val="00526CFB"/>
    <w:rsid w:val="00527180"/>
    <w:rsid w:val="00535999"/>
    <w:rsid w:val="005406DA"/>
    <w:rsid w:val="00540D01"/>
    <w:rsid w:val="00541D26"/>
    <w:rsid w:val="00542169"/>
    <w:rsid w:val="00544BF8"/>
    <w:rsid w:val="00545AEC"/>
    <w:rsid w:val="00547054"/>
    <w:rsid w:val="00547092"/>
    <w:rsid w:val="005521E5"/>
    <w:rsid w:val="005536FF"/>
    <w:rsid w:val="0055532D"/>
    <w:rsid w:val="005619AD"/>
    <w:rsid w:val="00563C54"/>
    <w:rsid w:val="00566346"/>
    <w:rsid w:val="005670B8"/>
    <w:rsid w:val="005706DE"/>
    <w:rsid w:val="00572008"/>
    <w:rsid w:val="005745B3"/>
    <w:rsid w:val="00574F18"/>
    <w:rsid w:val="00575A02"/>
    <w:rsid w:val="00582552"/>
    <w:rsid w:val="0058315F"/>
    <w:rsid w:val="00584278"/>
    <w:rsid w:val="00591301"/>
    <w:rsid w:val="0059191D"/>
    <w:rsid w:val="00592755"/>
    <w:rsid w:val="00593EA7"/>
    <w:rsid w:val="0059424B"/>
    <w:rsid w:val="005957B7"/>
    <w:rsid w:val="005A1500"/>
    <w:rsid w:val="005A1B4F"/>
    <w:rsid w:val="005A242B"/>
    <w:rsid w:val="005A6D12"/>
    <w:rsid w:val="005B1BB8"/>
    <w:rsid w:val="005B2676"/>
    <w:rsid w:val="005B4262"/>
    <w:rsid w:val="005B73B3"/>
    <w:rsid w:val="005C4E63"/>
    <w:rsid w:val="005C5539"/>
    <w:rsid w:val="005D110B"/>
    <w:rsid w:val="005D1643"/>
    <w:rsid w:val="005D1C0E"/>
    <w:rsid w:val="005D3462"/>
    <w:rsid w:val="005D543A"/>
    <w:rsid w:val="005D551A"/>
    <w:rsid w:val="005D71F3"/>
    <w:rsid w:val="005D7578"/>
    <w:rsid w:val="005D79EA"/>
    <w:rsid w:val="005D7C98"/>
    <w:rsid w:val="005E0705"/>
    <w:rsid w:val="005E0A49"/>
    <w:rsid w:val="005E308D"/>
    <w:rsid w:val="005E4FD2"/>
    <w:rsid w:val="005E5595"/>
    <w:rsid w:val="005E64CD"/>
    <w:rsid w:val="005E6A69"/>
    <w:rsid w:val="005F0882"/>
    <w:rsid w:val="005F1505"/>
    <w:rsid w:val="005F1887"/>
    <w:rsid w:val="005F302B"/>
    <w:rsid w:val="005F326A"/>
    <w:rsid w:val="00601BD5"/>
    <w:rsid w:val="00606B62"/>
    <w:rsid w:val="00610FD8"/>
    <w:rsid w:val="00612895"/>
    <w:rsid w:val="00612A10"/>
    <w:rsid w:val="00613802"/>
    <w:rsid w:val="00615398"/>
    <w:rsid w:val="00621C1F"/>
    <w:rsid w:val="00623CA8"/>
    <w:rsid w:val="0062425A"/>
    <w:rsid w:val="00624B47"/>
    <w:rsid w:val="00625067"/>
    <w:rsid w:val="00631F26"/>
    <w:rsid w:val="00636CD7"/>
    <w:rsid w:val="00640929"/>
    <w:rsid w:val="00642DAE"/>
    <w:rsid w:val="00642ED3"/>
    <w:rsid w:val="00644C99"/>
    <w:rsid w:val="006468B8"/>
    <w:rsid w:val="0064732A"/>
    <w:rsid w:val="00647CCF"/>
    <w:rsid w:val="00650F80"/>
    <w:rsid w:val="0065231E"/>
    <w:rsid w:val="00652E33"/>
    <w:rsid w:val="00655D88"/>
    <w:rsid w:val="00657DDC"/>
    <w:rsid w:val="00657E5E"/>
    <w:rsid w:val="00660FF2"/>
    <w:rsid w:val="00665665"/>
    <w:rsid w:val="00665DF8"/>
    <w:rsid w:val="006677AA"/>
    <w:rsid w:val="0067091B"/>
    <w:rsid w:val="00671B8F"/>
    <w:rsid w:val="00671C03"/>
    <w:rsid w:val="00671F26"/>
    <w:rsid w:val="00673A59"/>
    <w:rsid w:val="006740EC"/>
    <w:rsid w:val="00675AE8"/>
    <w:rsid w:val="006774AB"/>
    <w:rsid w:val="00680838"/>
    <w:rsid w:val="00680ABC"/>
    <w:rsid w:val="00681FE6"/>
    <w:rsid w:val="00682A08"/>
    <w:rsid w:val="00682A88"/>
    <w:rsid w:val="006855EB"/>
    <w:rsid w:val="00687E71"/>
    <w:rsid w:val="00691529"/>
    <w:rsid w:val="00692BE4"/>
    <w:rsid w:val="0069736C"/>
    <w:rsid w:val="006A7095"/>
    <w:rsid w:val="006A7B52"/>
    <w:rsid w:val="006B4BDA"/>
    <w:rsid w:val="006B5949"/>
    <w:rsid w:val="006C7647"/>
    <w:rsid w:val="006C7F03"/>
    <w:rsid w:val="006D5D9A"/>
    <w:rsid w:val="006D60D7"/>
    <w:rsid w:val="006D6E0F"/>
    <w:rsid w:val="006D761B"/>
    <w:rsid w:val="006E2D97"/>
    <w:rsid w:val="006E6224"/>
    <w:rsid w:val="006E645C"/>
    <w:rsid w:val="006F0B5C"/>
    <w:rsid w:val="006F4B50"/>
    <w:rsid w:val="0071545A"/>
    <w:rsid w:val="007230E8"/>
    <w:rsid w:val="007260A8"/>
    <w:rsid w:val="007267AA"/>
    <w:rsid w:val="00727B4A"/>
    <w:rsid w:val="00730A2B"/>
    <w:rsid w:val="00731EE6"/>
    <w:rsid w:val="00732A2B"/>
    <w:rsid w:val="00733479"/>
    <w:rsid w:val="007346DD"/>
    <w:rsid w:val="007442CE"/>
    <w:rsid w:val="007474D7"/>
    <w:rsid w:val="00747EE0"/>
    <w:rsid w:val="00750676"/>
    <w:rsid w:val="00751900"/>
    <w:rsid w:val="00751A37"/>
    <w:rsid w:val="00752FAB"/>
    <w:rsid w:val="00754129"/>
    <w:rsid w:val="007607DC"/>
    <w:rsid w:val="00762603"/>
    <w:rsid w:val="007636B6"/>
    <w:rsid w:val="007643FD"/>
    <w:rsid w:val="00764D32"/>
    <w:rsid w:val="00765E7A"/>
    <w:rsid w:val="007678FE"/>
    <w:rsid w:val="00772D5F"/>
    <w:rsid w:val="00773976"/>
    <w:rsid w:val="00774397"/>
    <w:rsid w:val="00776549"/>
    <w:rsid w:val="0077760D"/>
    <w:rsid w:val="00780682"/>
    <w:rsid w:val="00783C97"/>
    <w:rsid w:val="00783FCD"/>
    <w:rsid w:val="00785E22"/>
    <w:rsid w:val="00786D75"/>
    <w:rsid w:val="007946CE"/>
    <w:rsid w:val="00794CAF"/>
    <w:rsid w:val="007A56DE"/>
    <w:rsid w:val="007A7DB1"/>
    <w:rsid w:val="007B0D23"/>
    <w:rsid w:val="007B48DF"/>
    <w:rsid w:val="007C2CFB"/>
    <w:rsid w:val="007C644F"/>
    <w:rsid w:val="007C7268"/>
    <w:rsid w:val="007D1AC2"/>
    <w:rsid w:val="007D5E80"/>
    <w:rsid w:val="007E30B3"/>
    <w:rsid w:val="007E420E"/>
    <w:rsid w:val="007E541B"/>
    <w:rsid w:val="007E61BF"/>
    <w:rsid w:val="007E6F2B"/>
    <w:rsid w:val="007E72AA"/>
    <w:rsid w:val="007F0B26"/>
    <w:rsid w:val="007F120A"/>
    <w:rsid w:val="007F1B4A"/>
    <w:rsid w:val="007F353B"/>
    <w:rsid w:val="007F6D8E"/>
    <w:rsid w:val="007F7660"/>
    <w:rsid w:val="008037BE"/>
    <w:rsid w:val="00805B29"/>
    <w:rsid w:val="00806AAC"/>
    <w:rsid w:val="00806ACD"/>
    <w:rsid w:val="00810098"/>
    <w:rsid w:val="00810152"/>
    <w:rsid w:val="008111DF"/>
    <w:rsid w:val="00811C34"/>
    <w:rsid w:val="00812D9C"/>
    <w:rsid w:val="00824F46"/>
    <w:rsid w:val="00826E34"/>
    <w:rsid w:val="0082792F"/>
    <w:rsid w:val="00830FAA"/>
    <w:rsid w:val="00833B2C"/>
    <w:rsid w:val="00835EE8"/>
    <w:rsid w:val="00836055"/>
    <w:rsid w:val="00837B9A"/>
    <w:rsid w:val="0084000F"/>
    <w:rsid w:val="00843752"/>
    <w:rsid w:val="00843EA4"/>
    <w:rsid w:val="00847601"/>
    <w:rsid w:val="0085158D"/>
    <w:rsid w:val="0085230F"/>
    <w:rsid w:val="00852DE7"/>
    <w:rsid w:val="008547AE"/>
    <w:rsid w:val="00860810"/>
    <w:rsid w:val="00864F9D"/>
    <w:rsid w:val="00871EE5"/>
    <w:rsid w:val="008724B5"/>
    <w:rsid w:val="00872AF9"/>
    <w:rsid w:val="00872E7B"/>
    <w:rsid w:val="0087445C"/>
    <w:rsid w:val="00876A4E"/>
    <w:rsid w:val="0087712F"/>
    <w:rsid w:val="00881332"/>
    <w:rsid w:val="0088521D"/>
    <w:rsid w:val="00887739"/>
    <w:rsid w:val="008905EC"/>
    <w:rsid w:val="00891210"/>
    <w:rsid w:val="008955C9"/>
    <w:rsid w:val="00895EAF"/>
    <w:rsid w:val="00895F14"/>
    <w:rsid w:val="00896012"/>
    <w:rsid w:val="0089758D"/>
    <w:rsid w:val="008A1AFD"/>
    <w:rsid w:val="008A1C74"/>
    <w:rsid w:val="008A7919"/>
    <w:rsid w:val="008B665E"/>
    <w:rsid w:val="008B7AC2"/>
    <w:rsid w:val="008C0271"/>
    <w:rsid w:val="008C1309"/>
    <w:rsid w:val="008C34C5"/>
    <w:rsid w:val="008C3FE7"/>
    <w:rsid w:val="008C5526"/>
    <w:rsid w:val="008C6220"/>
    <w:rsid w:val="008C6538"/>
    <w:rsid w:val="008C7C96"/>
    <w:rsid w:val="008D2634"/>
    <w:rsid w:val="008D2E0A"/>
    <w:rsid w:val="008D3A92"/>
    <w:rsid w:val="008D6C13"/>
    <w:rsid w:val="008E0285"/>
    <w:rsid w:val="008E29B0"/>
    <w:rsid w:val="008F47B8"/>
    <w:rsid w:val="008F53A9"/>
    <w:rsid w:val="008F5AE3"/>
    <w:rsid w:val="008F6CFD"/>
    <w:rsid w:val="00903820"/>
    <w:rsid w:val="00906F66"/>
    <w:rsid w:val="009107AF"/>
    <w:rsid w:val="00911684"/>
    <w:rsid w:val="00912941"/>
    <w:rsid w:val="00913AE0"/>
    <w:rsid w:val="009148C9"/>
    <w:rsid w:val="0091669E"/>
    <w:rsid w:val="00922658"/>
    <w:rsid w:val="00923BD5"/>
    <w:rsid w:val="00926D4D"/>
    <w:rsid w:val="00927661"/>
    <w:rsid w:val="0092796F"/>
    <w:rsid w:val="00934936"/>
    <w:rsid w:val="00934D39"/>
    <w:rsid w:val="00941A95"/>
    <w:rsid w:val="00941DEB"/>
    <w:rsid w:val="00942655"/>
    <w:rsid w:val="00942792"/>
    <w:rsid w:val="00942917"/>
    <w:rsid w:val="009465C6"/>
    <w:rsid w:val="009476C3"/>
    <w:rsid w:val="009514DE"/>
    <w:rsid w:val="00952B59"/>
    <w:rsid w:val="00952DEB"/>
    <w:rsid w:val="00953470"/>
    <w:rsid w:val="009536F0"/>
    <w:rsid w:val="00953DD1"/>
    <w:rsid w:val="00953FEB"/>
    <w:rsid w:val="00956E41"/>
    <w:rsid w:val="00957993"/>
    <w:rsid w:val="00962651"/>
    <w:rsid w:val="00964258"/>
    <w:rsid w:val="00964297"/>
    <w:rsid w:val="00964F23"/>
    <w:rsid w:val="0097041C"/>
    <w:rsid w:val="0097183C"/>
    <w:rsid w:val="00983C3F"/>
    <w:rsid w:val="00983D4D"/>
    <w:rsid w:val="00984311"/>
    <w:rsid w:val="00985493"/>
    <w:rsid w:val="00985B8B"/>
    <w:rsid w:val="00987D9F"/>
    <w:rsid w:val="00987DF1"/>
    <w:rsid w:val="00990357"/>
    <w:rsid w:val="0099044F"/>
    <w:rsid w:val="00990E56"/>
    <w:rsid w:val="00990E8F"/>
    <w:rsid w:val="00992660"/>
    <w:rsid w:val="0099281C"/>
    <w:rsid w:val="009949D7"/>
    <w:rsid w:val="009956A2"/>
    <w:rsid w:val="009966CE"/>
    <w:rsid w:val="00997BC9"/>
    <w:rsid w:val="009A0A34"/>
    <w:rsid w:val="009A109F"/>
    <w:rsid w:val="009A136A"/>
    <w:rsid w:val="009A1B79"/>
    <w:rsid w:val="009A6CFF"/>
    <w:rsid w:val="009B0EB0"/>
    <w:rsid w:val="009B11DB"/>
    <w:rsid w:val="009B1D19"/>
    <w:rsid w:val="009B422D"/>
    <w:rsid w:val="009B43ED"/>
    <w:rsid w:val="009B4F18"/>
    <w:rsid w:val="009B7ADF"/>
    <w:rsid w:val="009C2CA0"/>
    <w:rsid w:val="009C3516"/>
    <w:rsid w:val="009C363D"/>
    <w:rsid w:val="009C563C"/>
    <w:rsid w:val="009D1A52"/>
    <w:rsid w:val="009E3549"/>
    <w:rsid w:val="009E4AEF"/>
    <w:rsid w:val="009E6872"/>
    <w:rsid w:val="009F0C70"/>
    <w:rsid w:val="009F0E57"/>
    <w:rsid w:val="009F1096"/>
    <w:rsid w:val="009F3E5F"/>
    <w:rsid w:val="009F60C6"/>
    <w:rsid w:val="009F6709"/>
    <w:rsid w:val="00A026E8"/>
    <w:rsid w:val="00A102D5"/>
    <w:rsid w:val="00A107FB"/>
    <w:rsid w:val="00A10C07"/>
    <w:rsid w:val="00A113F5"/>
    <w:rsid w:val="00A11416"/>
    <w:rsid w:val="00A115C1"/>
    <w:rsid w:val="00A12F84"/>
    <w:rsid w:val="00A130E6"/>
    <w:rsid w:val="00A14D35"/>
    <w:rsid w:val="00A23CBB"/>
    <w:rsid w:val="00A24AE8"/>
    <w:rsid w:val="00A25FE9"/>
    <w:rsid w:val="00A31CA1"/>
    <w:rsid w:val="00A32AEA"/>
    <w:rsid w:val="00A33918"/>
    <w:rsid w:val="00A33D32"/>
    <w:rsid w:val="00A34790"/>
    <w:rsid w:val="00A353F1"/>
    <w:rsid w:val="00A354B8"/>
    <w:rsid w:val="00A4025B"/>
    <w:rsid w:val="00A405FB"/>
    <w:rsid w:val="00A42A26"/>
    <w:rsid w:val="00A43103"/>
    <w:rsid w:val="00A450CF"/>
    <w:rsid w:val="00A4548D"/>
    <w:rsid w:val="00A45DCB"/>
    <w:rsid w:val="00A47B18"/>
    <w:rsid w:val="00A50125"/>
    <w:rsid w:val="00A508C4"/>
    <w:rsid w:val="00A50D7F"/>
    <w:rsid w:val="00A51B02"/>
    <w:rsid w:val="00A521BC"/>
    <w:rsid w:val="00A5267D"/>
    <w:rsid w:val="00A52D0F"/>
    <w:rsid w:val="00A53277"/>
    <w:rsid w:val="00A539CB"/>
    <w:rsid w:val="00A53A0B"/>
    <w:rsid w:val="00A53C8C"/>
    <w:rsid w:val="00A55201"/>
    <w:rsid w:val="00A5686E"/>
    <w:rsid w:val="00A60FA4"/>
    <w:rsid w:val="00A61692"/>
    <w:rsid w:val="00A672E4"/>
    <w:rsid w:val="00A67BDF"/>
    <w:rsid w:val="00A711A6"/>
    <w:rsid w:val="00A75A59"/>
    <w:rsid w:val="00A75F8A"/>
    <w:rsid w:val="00A77F52"/>
    <w:rsid w:val="00A82F60"/>
    <w:rsid w:val="00A83E3C"/>
    <w:rsid w:val="00A85D1D"/>
    <w:rsid w:val="00A87C63"/>
    <w:rsid w:val="00A92C90"/>
    <w:rsid w:val="00A9391A"/>
    <w:rsid w:val="00A959F9"/>
    <w:rsid w:val="00AA3D26"/>
    <w:rsid w:val="00AA42F8"/>
    <w:rsid w:val="00AA7D0B"/>
    <w:rsid w:val="00AB1750"/>
    <w:rsid w:val="00AB24AB"/>
    <w:rsid w:val="00AB3014"/>
    <w:rsid w:val="00AC06A2"/>
    <w:rsid w:val="00AC4F5F"/>
    <w:rsid w:val="00AC77A4"/>
    <w:rsid w:val="00AC7EC8"/>
    <w:rsid w:val="00AD22A6"/>
    <w:rsid w:val="00AD22CD"/>
    <w:rsid w:val="00AD2974"/>
    <w:rsid w:val="00AD6547"/>
    <w:rsid w:val="00AE0485"/>
    <w:rsid w:val="00AE287D"/>
    <w:rsid w:val="00AE310C"/>
    <w:rsid w:val="00AE4E66"/>
    <w:rsid w:val="00AE7687"/>
    <w:rsid w:val="00AF2F0E"/>
    <w:rsid w:val="00AF32DE"/>
    <w:rsid w:val="00AF470F"/>
    <w:rsid w:val="00AF5A9E"/>
    <w:rsid w:val="00AF7C15"/>
    <w:rsid w:val="00B01DCA"/>
    <w:rsid w:val="00B05697"/>
    <w:rsid w:val="00B147A4"/>
    <w:rsid w:val="00B16D05"/>
    <w:rsid w:val="00B213F3"/>
    <w:rsid w:val="00B2399C"/>
    <w:rsid w:val="00B2579D"/>
    <w:rsid w:val="00B31237"/>
    <w:rsid w:val="00B35DCF"/>
    <w:rsid w:val="00B36B0A"/>
    <w:rsid w:val="00B37D10"/>
    <w:rsid w:val="00B37E2B"/>
    <w:rsid w:val="00B416BD"/>
    <w:rsid w:val="00B42232"/>
    <w:rsid w:val="00B43538"/>
    <w:rsid w:val="00B464D9"/>
    <w:rsid w:val="00B51762"/>
    <w:rsid w:val="00B56763"/>
    <w:rsid w:val="00B56DDB"/>
    <w:rsid w:val="00B60673"/>
    <w:rsid w:val="00B71750"/>
    <w:rsid w:val="00B719FE"/>
    <w:rsid w:val="00B72EE2"/>
    <w:rsid w:val="00B7347E"/>
    <w:rsid w:val="00B73521"/>
    <w:rsid w:val="00B73E2B"/>
    <w:rsid w:val="00B770D5"/>
    <w:rsid w:val="00B77D0F"/>
    <w:rsid w:val="00B77E00"/>
    <w:rsid w:val="00B8121E"/>
    <w:rsid w:val="00B8205C"/>
    <w:rsid w:val="00B82AE5"/>
    <w:rsid w:val="00B859E8"/>
    <w:rsid w:val="00B86D6F"/>
    <w:rsid w:val="00B87E35"/>
    <w:rsid w:val="00B90E64"/>
    <w:rsid w:val="00B94F19"/>
    <w:rsid w:val="00B9608C"/>
    <w:rsid w:val="00B967EF"/>
    <w:rsid w:val="00B96CD1"/>
    <w:rsid w:val="00BA0177"/>
    <w:rsid w:val="00BA07A4"/>
    <w:rsid w:val="00BA207B"/>
    <w:rsid w:val="00BA21BE"/>
    <w:rsid w:val="00BA774F"/>
    <w:rsid w:val="00BB05AC"/>
    <w:rsid w:val="00BB1AB4"/>
    <w:rsid w:val="00BB2681"/>
    <w:rsid w:val="00BB2F53"/>
    <w:rsid w:val="00BB3892"/>
    <w:rsid w:val="00BB43CC"/>
    <w:rsid w:val="00BB55F3"/>
    <w:rsid w:val="00BB5AB2"/>
    <w:rsid w:val="00BB5E62"/>
    <w:rsid w:val="00BB624F"/>
    <w:rsid w:val="00BC3D49"/>
    <w:rsid w:val="00BD1451"/>
    <w:rsid w:val="00BD4D1D"/>
    <w:rsid w:val="00BF12C8"/>
    <w:rsid w:val="00BF3B61"/>
    <w:rsid w:val="00BF3C92"/>
    <w:rsid w:val="00BF4F24"/>
    <w:rsid w:val="00BF527D"/>
    <w:rsid w:val="00C038EA"/>
    <w:rsid w:val="00C111FD"/>
    <w:rsid w:val="00C12148"/>
    <w:rsid w:val="00C1216E"/>
    <w:rsid w:val="00C14028"/>
    <w:rsid w:val="00C17F12"/>
    <w:rsid w:val="00C21623"/>
    <w:rsid w:val="00C21CA8"/>
    <w:rsid w:val="00C232D0"/>
    <w:rsid w:val="00C23E0A"/>
    <w:rsid w:val="00C2442D"/>
    <w:rsid w:val="00C32E71"/>
    <w:rsid w:val="00C33B21"/>
    <w:rsid w:val="00C34EB7"/>
    <w:rsid w:val="00C3541F"/>
    <w:rsid w:val="00C356AA"/>
    <w:rsid w:val="00C35A78"/>
    <w:rsid w:val="00C37B83"/>
    <w:rsid w:val="00C42206"/>
    <w:rsid w:val="00C42B54"/>
    <w:rsid w:val="00C44F7F"/>
    <w:rsid w:val="00C47C72"/>
    <w:rsid w:val="00C5088A"/>
    <w:rsid w:val="00C5194E"/>
    <w:rsid w:val="00C5496B"/>
    <w:rsid w:val="00C56A2E"/>
    <w:rsid w:val="00C62847"/>
    <w:rsid w:val="00C634AD"/>
    <w:rsid w:val="00C64A63"/>
    <w:rsid w:val="00C65085"/>
    <w:rsid w:val="00C6569F"/>
    <w:rsid w:val="00C66D05"/>
    <w:rsid w:val="00C67258"/>
    <w:rsid w:val="00C807F3"/>
    <w:rsid w:val="00C80E28"/>
    <w:rsid w:val="00C80F66"/>
    <w:rsid w:val="00C81C6F"/>
    <w:rsid w:val="00C903F5"/>
    <w:rsid w:val="00C92200"/>
    <w:rsid w:val="00C927F3"/>
    <w:rsid w:val="00C92C42"/>
    <w:rsid w:val="00C9361A"/>
    <w:rsid w:val="00C9401B"/>
    <w:rsid w:val="00C979FF"/>
    <w:rsid w:val="00CA36FC"/>
    <w:rsid w:val="00CA39B3"/>
    <w:rsid w:val="00CA6707"/>
    <w:rsid w:val="00CA6956"/>
    <w:rsid w:val="00CB46AC"/>
    <w:rsid w:val="00CB5307"/>
    <w:rsid w:val="00CB5606"/>
    <w:rsid w:val="00CB7702"/>
    <w:rsid w:val="00CB7AC4"/>
    <w:rsid w:val="00CC0B52"/>
    <w:rsid w:val="00CC113D"/>
    <w:rsid w:val="00CC2128"/>
    <w:rsid w:val="00CC38D2"/>
    <w:rsid w:val="00CD0070"/>
    <w:rsid w:val="00CD173C"/>
    <w:rsid w:val="00CD53CB"/>
    <w:rsid w:val="00CE155F"/>
    <w:rsid w:val="00CE2348"/>
    <w:rsid w:val="00CE289A"/>
    <w:rsid w:val="00CE4E65"/>
    <w:rsid w:val="00CF020C"/>
    <w:rsid w:val="00CF2573"/>
    <w:rsid w:val="00CF3581"/>
    <w:rsid w:val="00D00A8B"/>
    <w:rsid w:val="00D00C80"/>
    <w:rsid w:val="00D03C98"/>
    <w:rsid w:val="00D05BCD"/>
    <w:rsid w:val="00D05EBE"/>
    <w:rsid w:val="00D05FBE"/>
    <w:rsid w:val="00D06688"/>
    <w:rsid w:val="00D06E33"/>
    <w:rsid w:val="00D11DE3"/>
    <w:rsid w:val="00D1207B"/>
    <w:rsid w:val="00D1581F"/>
    <w:rsid w:val="00D2054C"/>
    <w:rsid w:val="00D21316"/>
    <w:rsid w:val="00D21599"/>
    <w:rsid w:val="00D21FBB"/>
    <w:rsid w:val="00D24168"/>
    <w:rsid w:val="00D24E42"/>
    <w:rsid w:val="00D255AB"/>
    <w:rsid w:val="00D26BD9"/>
    <w:rsid w:val="00D2751B"/>
    <w:rsid w:val="00D31D8B"/>
    <w:rsid w:val="00D31EB3"/>
    <w:rsid w:val="00D335FF"/>
    <w:rsid w:val="00D4130C"/>
    <w:rsid w:val="00D4468E"/>
    <w:rsid w:val="00D4660A"/>
    <w:rsid w:val="00D511A7"/>
    <w:rsid w:val="00D517AB"/>
    <w:rsid w:val="00D5602C"/>
    <w:rsid w:val="00D57491"/>
    <w:rsid w:val="00D5769D"/>
    <w:rsid w:val="00D6265D"/>
    <w:rsid w:val="00D62F29"/>
    <w:rsid w:val="00D65D3A"/>
    <w:rsid w:val="00D7132A"/>
    <w:rsid w:val="00D731E1"/>
    <w:rsid w:val="00D736C6"/>
    <w:rsid w:val="00D739B1"/>
    <w:rsid w:val="00D768DF"/>
    <w:rsid w:val="00D80851"/>
    <w:rsid w:val="00D82F87"/>
    <w:rsid w:val="00D8349E"/>
    <w:rsid w:val="00D86AD2"/>
    <w:rsid w:val="00D90D8F"/>
    <w:rsid w:val="00D940F6"/>
    <w:rsid w:val="00D96075"/>
    <w:rsid w:val="00D9648D"/>
    <w:rsid w:val="00DA0649"/>
    <w:rsid w:val="00DA1F98"/>
    <w:rsid w:val="00DA6106"/>
    <w:rsid w:val="00DA6584"/>
    <w:rsid w:val="00DA6DEB"/>
    <w:rsid w:val="00DB1EC4"/>
    <w:rsid w:val="00DB61A7"/>
    <w:rsid w:val="00DB7820"/>
    <w:rsid w:val="00DB7A2D"/>
    <w:rsid w:val="00DC11FB"/>
    <w:rsid w:val="00DC1EB6"/>
    <w:rsid w:val="00DC3169"/>
    <w:rsid w:val="00DC48B7"/>
    <w:rsid w:val="00DC4B0D"/>
    <w:rsid w:val="00DC4DC6"/>
    <w:rsid w:val="00DC5F1C"/>
    <w:rsid w:val="00DC6E97"/>
    <w:rsid w:val="00DD02B3"/>
    <w:rsid w:val="00DD1202"/>
    <w:rsid w:val="00DD136C"/>
    <w:rsid w:val="00DD1716"/>
    <w:rsid w:val="00DD261B"/>
    <w:rsid w:val="00DE10B8"/>
    <w:rsid w:val="00DE426B"/>
    <w:rsid w:val="00DE4885"/>
    <w:rsid w:val="00DE4BE5"/>
    <w:rsid w:val="00DF052B"/>
    <w:rsid w:val="00DF0C2E"/>
    <w:rsid w:val="00DF5D59"/>
    <w:rsid w:val="00E0189A"/>
    <w:rsid w:val="00E02367"/>
    <w:rsid w:val="00E12589"/>
    <w:rsid w:val="00E159AC"/>
    <w:rsid w:val="00E15D32"/>
    <w:rsid w:val="00E165FB"/>
    <w:rsid w:val="00E208E6"/>
    <w:rsid w:val="00E23467"/>
    <w:rsid w:val="00E24417"/>
    <w:rsid w:val="00E25FD9"/>
    <w:rsid w:val="00E25FF6"/>
    <w:rsid w:val="00E2728B"/>
    <w:rsid w:val="00E30AB4"/>
    <w:rsid w:val="00E32EA3"/>
    <w:rsid w:val="00E32F34"/>
    <w:rsid w:val="00E42B99"/>
    <w:rsid w:val="00E43916"/>
    <w:rsid w:val="00E46193"/>
    <w:rsid w:val="00E50228"/>
    <w:rsid w:val="00E506B9"/>
    <w:rsid w:val="00E5555F"/>
    <w:rsid w:val="00E60FF5"/>
    <w:rsid w:val="00E625C5"/>
    <w:rsid w:val="00E64AEF"/>
    <w:rsid w:val="00E64E97"/>
    <w:rsid w:val="00E660C0"/>
    <w:rsid w:val="00E677BE"/>
    <w:rsid w:val="00E71F6A"/>
    <w:rsid w:val="00E74870"/>
    <w:rsid w:val="00E7686B"/>
    <w:rsid w:val="00E77C3F"/>
    <w:rsid w:val="00E83EAD"/>
    <w:rsid w:val="00E85D1F"/>
    <w:rsid w:val="00E863F1"/>
    <w:rsid w:val="00E87D58"/>
    <w:rsid w:val="00E9036F"/>
    <w:rsid w:val="00E91ED1"/>
    <w:rsid w:val="00E948C8"/>
    <w:rsid w:val="00E9767A"/>
    <w:rsid w:val="00EA3CB1"/>
    <w:rsid w:val="00EA51E5"/>
    <w:rsid w:val="00EB4D23"/>
    <w:rsid w:val="00EB7CA4"/>
    <w:rsid w:val="00EC4157"/>
    <w:rsid w:val="00EC4CA0"/>
    <w:rsid w:val="00EC6B7D"/>
    <w:rsid w:val="00EC6FCF"/>
    <w:rsid w:val="00EC7DAD"/>
    <w:rsid w:val="00EC7FB9"/>
    <w:rsid w:val="00ED0F27"/>
    <w:rsid w:val="00ED2221"/>
    <w:rsid w:val="00ED3A4F"/>
    <w:rsid w:val="00ED420F"/>
    <w:rsid w:val="00ED4C25"/>
    <w:rsid w:val="00ED4DCE"/>
    <w:rsid w:val="00ED5465"/>
    <w:rsid w:val="00EE1F47"/>
    <w:rsid w:val="00EE201C"/>
    <w:rsid w:val="00EE67CB"/>
    <w:rsid w:val="00EE6DD8"/>
    <w:rsid w:val="00EE7ABB"/>
    <w:rsid w:val="00EF1903"/>
    <w:rsid w:val="00EF416D"/>
    <w:rsid w:val="00EF625F"/>
    <w:rsid w:val="00F01504"/>
    <w:rsid w:val="00F035A5"/>
    <w:rsid w:val="00F06461"/>
    <w:rsid w:val="00F06CE3"/>
    <w:rsid w:val="00F07087"/>
    <w:rsid w:val="00F11082"/>
    <w:rsid w:val="00F15C2C"/>
    <w:rsid w:val="00F169AC"/>
    <w:rsid w:val="00F20918"/>
    <w:rsid w:val="00F20AAF"/>
    <w:rsid w:val="00F22A11"/>
    <w:rsid w:val="00F24268"/>
    <w:rsid w:val="00F25E0A"/>
    <w:rsid w:val="00F26247"/>
    <w:rsid w:val="00F264B5"/>
    <w:rsid w:val="00F33EAD"/>
    <w:rsid w:val="00F34292"/>
    <w:rsid w:val="00F35B56"/>
    <w:rsid w:val="00F35E96"/>
    <w:rsid w:val="00F36593"/>
    <w:rsid w:val="00F40BBF"/>
    <w:rsid w:val="00F461D2"/>
    <w:rsid w:val="00F540F8"/>
    <w:rsid w:val="00F627FF"/>
    <w:rsid w:val="00F650EA"/>
    <w:rsid w:val="00F673A7"/>
    <w:rsid w:val="00F727A8"/>
    <w:rsid w:val="00F72F81"/>
    <w:rsid w:val="00F7368B"/>
    <w:rsid w:val="00F73A03"/>
    <w:rsid w:val="00F8159A"/>
    <w:rsid w:val="00F82269"/>
    <w:rsid w:val="00F8615E"/>
    <w:rsid w:val="00F906B4"/>
    <w:rsid w:val="00F93E2F"/>
    <w:rsid w:val="00F93E56"/>
    <w:rsid w:val="00FA1945"/>
    <w:rsid w:val="00FA3665"/>
    <w:rsid w:val="00FA448B"/>
    <w:rsid w:val="00FA4C06"/>
    <w:rsid w:val="00FA54DE"/>
    <w:rsid w:val="00FA7084"/>
    <w:rsid w:val="00FA73C5"/>
    <w:rsid w:val="00FA7C36"/>
    <w:rsid w:val="00FB01BC"/>
    <w:rsid w:val="00FB2C7D"/>
    <w:rsid w:val="00FB4211"/>
    <w:rsid w:val="00FB65F8"/>
    <w:rsid w:val="00FC0C49"/>
    <w:rsid w:val="00FC1A43"/>
    <w:rsid w:val="00FC1E38"/>
    <w:rsid w:val="00FC5941"/>
    <w:rsid w:val="00FC6D75"/>
    <w:rsid w:val="00FC71D6"/>
    <w:rsid w:val="00FC773B"/>
    <w:rsid w:val="00FD04B6"/>
    <w:rsid w:val="00FD2AC8"/>
    <w:rsid w:val="00FD30B0"/>
    <w:rsid w:val="00FD42B4"/>
    <w:rsid w:val="00FD71F1"/>
    <w:rsid w:val="00FE1F89"/>
    <w:rsid w:val="00FE249F"/>
    <w:rsid w:val="00FE4855"/>
    <w:rsid w:val="00FF138A"/>
    <w:rsid w:val="00FF4284"/>
    <w:rsid w:val="00FF755B"/>
    <w:rsid w:val="00FF77B3"/>
    <w:rsid w:val="02C81F76"/>
    <w:rsid w:val="03C4616A"/>
    <w:rsid w:val="05286BE2"/>
    <w:rsid w:val="054F79C2"/>
    <w:rsid w:val="05ED0BB3"/>
    <w:rsid w:val="06915B68"/>
    <w:rsid w:val="074A3360"/>
    <w:rsid w:val="081A3313"/>
    <w:rsid w:val="083C4B73"/>
    <w:rsid w:val="08D42DC0"/>
    <w:rsid w:val="08E526BC"/>
    <w:rsid w:val="0962665E"/>
    <w:rsid w:val="098D14D6"/>
    <w:rsid w:val="0A0A2442"/>
    <w:rsid w:val="0B8308CB"/>
    <w:rsid w:val="0C2D14AF"/>
    <w:rsid w:val="0C376FBB"/>
    <w:rsid w:val="0C850C45"/>
    <w:rsid w:val="0D0E0886"/>
    <w:rsid w:val="0F773D93"/>
    <w:rsid w:val="10767C60"/>
    <w:rsid w:val="15ED2975"/>
    <w:rsid w:val="160614D5"/>
    <w:rsid w:val="169C1F7B"/>
    <w:rsid w:val="16EE6D8F"/>
    <w:rsid w:val="18DE6D78"/>
    <w:rsid w:val="1ADD19A6"/>
    <w:rsid w:val="1B656FA6"/>
    <w:rsid w:val="1BD5458A"/>
    <w:rsid w:val="1CB11524"/>
    <w:rsid w:val="1D547EFD"/>
    <w:rsid w:val="1D694A5A"/>
    <w:rsid w:val="1DEA14CA"/>
    <w:rsid w:val="1E7B07C8"/>
    <w:rsid w:val="1F3C3F20"/>
    <w:rsid w:val="20340FCB"/>
    <w:rsid w:val="22F74CBA"/>
    <w:rsid w:val="24523A98"/>
    <w:rsid w:val="24C74370"/>
    <w:rsid w:val="24D7741C"/>
    <w:rsid w:val="251013FB"/>
    <w:rsid w:val="258A13C3"/>
    <w:rsid w:val="25956730"/>
    <w:rsid w:val="26E652D3"/>
    <w:rsid w:val="28F621C9"/>
    <w:rsid w:val="297F35C0"/>
    <w:rsid w:val="2A9D420F"/>
    <w:rsid w:val="2AAD0428"/>
    <w:rsid w:val="2B6D2B0E"/>
    <w:rsid w:val="2BE92869"/>
    <w:rsid w:val="2C5569F0"/>
    <w:rsid w:val="2F1119E1"/>
    <w:rsid w:val="311904D9"/>
    <w:rsid w:val="313003D8"/>
    <w:rsid w:val="315B0ADF"/>
    <w:rsid w:val="317F1FEC"/>
    <w:rsid w:val="31B934A3"/>
    <w:rsid w:val="323A756F"/>
    <w:rsid w:val="330B5EDE"/>
    <w:rsid w:val="33C937D5"/>
    <w:rsid w:val="351718B6"/>
    <w:rsid w:val="354F2C70"/>
    <w:rsid w:val="35824929"/>
    <w:rsid w:val="36F277CE"/>
    <w:rsid w:val="38F363FB"/>
    <w:rsid w:val="3A817F0A"/>
    <w:rsid w:val="3D782D9B"/>
    <w:rsid w:val="3DB406B6"/>
    <w:rsid w:val="3F073A0E"/>
    <w:rsid w:val="408C117E"/>
    <w:rsid w:val="4148596D"/>
    <w:rsid w:val="41C771C9"/>
    <w:rsid w:val="421571CD"/>
    <w:rsid w:val="4279449C"/>
    <w:rsid w:val="4431355C"/>
    <w:rsid w:val="446D4A0C"/>
    <w:rsid w:val="446E7254"/>
    <w:rsid w:val="44746B93"/>
    <w:rsid w:val="46837A9D"/>
    <w:rsid w:val="47625713"/>
    <w:rsid w:val="477A03BF"/>
    <w:rsid w:val="48284D3E"/>
    <w:rsid w:val="48504039"/>
    <w:rsid w:val="489369A0"/>
    <w:rsid w:val="49931284"/>
    <w:rsid w:val="49F84CC5"/>
    <w:rsid w:val="4AA0049A"/>
    <w:rsid w:val="4C0E1F6B"/>
    <w:rsid w:val="4ED912CF"/>
    <w:rsid w:val="50073A5F"/>
    <w:rsid w:val="501B586A"/>
    <w:rsid w:val="5026544A"/>
    <w:rsid w:val="51F830C8"/>
    <w:rsid w:val="556F0B93"/>
    <w:rsid w:val="55FF230C"/>
    <w:rsid w:val="57847EC8"/>
    <w:rsid w:val="57F60577"/>
    <w:rsid w:val="5A532E19"/>
    <w:rsid w:val="5D7144E3"/>
    <w:rsid w:val="5D805CBD"/>
    <w:rsid w:val="5EB213E3"/>
    <w:rsid w:val="5FDC0746"/>
    <w:rsid w:val="62B10182"/>
    <w:rsid w:val="65683D10"/>
    <w:rsid w:val="657A588C"/>
    <w:rsid w:val="65AA639E"/>
    <w:rsid w:val="667A1761"/>
    <w:rsid w:val="671A29CB"/>
    <w:rsid w:val="685E73DE"/>
    <w:rsid w:val="688366C5"/>
    <w:rsid w:val="6A55316F"/>
    <w:rsid w:val="6ABA284A"/>
    <w:rsid w:val="6B5826CA"/>
    <w:rsid w:val="6C407686"/>
    <w:rsid w:val="6D294BFD"/>
    <w:rsid w:val="6D860843"/>
    <w:rsid w:val="6EDC4575"/>
    <w:rsid w:val="6F3F16CB"/>
    <w:rsid w:val="6FB43893"/>
    <w:rsid w:val="6FE8693A"/>
    <w:rsid w:val="6FF6165F"/>
    <w:rsid w:val="703C3F1C"/>
    <w:rsid w:val="717178BE"/>
    <w:rsid w:val="71F20DBB"/>
    <w:rsid w:val="7422622C"/>
    <w:rsid w:val="756D3DEC"/>
    <w:rsid w:val="757F4F71"/>
    <w:rsid w:val="75C8009B"/>
    <w:rsid w:val="769A64F3"/>
    <w:rsid w:val="77251A33"/>
    <w:rsid w:val="77755DD4"/>
    <w:rsid w:val="7B2A3D27"/>
    <w:rsid w:val="7C245717"/>
    <w:rsid w:val="7D1F7514"/>
    <w:rsid w:val="7FC5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after="12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after="120"/>
      <w:outlineLvl w:val="1"/>
    </w:pPr>
    <w:rPr>
      <w:rFonts w:ascii="Cambria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6">
    <w:name w:val="Document Map"/>
    <w:basedOn w:val="a"/>
    <w:link w:val="Char1"/>
    <w:uiPriority w:val="99"/>
    <w:semiHidden/>
    <w:unhideWhenUsed/>
    <w:qFormat/>
    <w:rPr>
      <w:rFonts w:ascii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endnote text"/>
    <w:basedOn w:val="a"/>
    <w:link w:val="Char2"/>
    <w:uiPriority w:val="99"/>
    <w:semiHidden/>
    <w:unhideWhenUsed/>
    <w:qFormat/>
    <w:pPr>
      <w:snapToGrid w:val="0"/>
      <w:jc w:val="left"/>
    </w:pPr>
  </w:style>
  <w:style w:type="paragraph" w:styleId="a8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jc w:val="center"/>
    </w:pPr>
  </w:style>
  <w:style w:type="paragraph" w:styleId="20">
    <w:name w:val="toc 2"/>
    <w:basedOn w:val="a"/>
    <w:next w:val="a"/>
    <w:uiPriority w:val="39"/>
    <w:unhideWhenUsed/>
    <w:qFormat/>
    <w:pPr>
      <w:tabs>
        <w:tab w:val="left" w:pos="630"/>
        <w:tab w:val="right" w:leader="dot" w:pos="8296"/>
      </w:tabs>
      <w:ind w:leftChars="200" w:left="420"/>
    </w:pPr>
  </w:style>
  <w:style w:type="character" w:styleId="ab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0"/>
      <w:szCs w:val="32"/>
    </w:rPr>
  </w:style>
  <w:style w:type="character" w:customStyle="1" w:styleId="Char">
    <w:name w:val="批注主题 Char"/>
    <w:link w:val="a3"/>
    <w:qFormat/>
    <w:rPr>
      <w:b/>
      <w:bCs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10">
    <w:name w:val="批注主题 Char1"/>
    <w:basedOn w:val="Char0"/>
    <w:uiPriority w:val="99"/>
    <w:semiHidden/>
    <w:qFormat/>
    <w:rPr>
      <w:b/>
      <w:bCs/>
    </w:rPr>
  </w:style>
  <w:style w:type="paragraph" w:customStyle="1" w:styleId="af0">
    <w:name w:val="表文"/>
    <w:basedOn w:val="a"/>
    <w:qFormat/>
    <w:pPr>
      <w:topLinePunct/>
      <w:spacing w:before="40" w:after="40"/>
    </w:pPr>
    <w:rPr>
      <w:rFonts w:ascii="仿宋_GB2312" w:eastAsia="仿宋_GB2312" w:hAnsi="仿宋_GB2312"/>
      <w:sz w:val="18"/>
      <w:szCs w:val="20"/>
    </w:rPr>
  </w:style>
  <w:style w:type="paragraph" w:customStyle="1" w:styleId="B">
    <w:name w:val="B"/>
    <w:basedOn w:val="a"/>
    <w:qFormat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 w:hAnsi="Times New Roman"/>
      <w:szCs w:val="21"/>
    </w:rPr>
  </w:style>
  <w:style w:type="paragraph" w:customStyle="1" w:styleId="af1">
    <w:name w:val="表格内字体字号"/>
    <w:basedOn w:val="a"/>
    <w:qFormat/>
    <w:pPr>
      <w:topLinePunct/>
      <w:snapToGrid w:val="0"/>
      <w:spacing w:beforeLines="20" w:afterLines="20"/>
      <w:ind w:leftChars="30" w:left="30" w:rightChars="30" w:right="30"/>
      <w:jc w:val="center"/>
    </w:pPr>
    <w:rPr>
      <w:rFonts w:ascii="Times New Roman" w:hAnsi="Times New Roman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kern w:val="2"/>
      <w:sz w:val="24"/>
      <w:szCs w:val="32"/>
    </w:rPr>
  </w:style>
  <w:style w:type="character" w:customStyle="1" w:styleId="Char2">
    <w:name w:val="尾注文本 Char"/>
    <w:basedOn w:val="a0"/>
    <w:link w:val="a7"/>
    <w:uiPriority w:val="99"/>
    <w:semiHidden/>
    <w:qFormat/>
    <w:rPr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1">
    <w:name w:val="文档结构图 Char"/>
    <w:basedOn w:val="a0"/>
    <w:link w:val="a6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af2">
    <w:name w:val="扉页手册名"/>
    <w:qFormat/>
    <w:pPr>
      <w:adjustRightInd w:val="0"/>
      <w:snapToGrid w:val="0"/>
      <w:spacing w:before="120" w:after="120" w:line="360" w:lineRule="auto"/>
      <w:jc w:val="center"/>
    </w:pPr>
    <w:rPr>
      <w:rFonts w:ascii="Arial" w:eastAsia="黑体" w:hAnsi="Arial"/>
      <w:sz w:val="44"/>
    </w:rPr>
  </w:style>
  <w:style w:type="paragraph" w:customStyle="1" w:styleId="af3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 w:cs="宋体"/>
    </w:rPr>
  </w:style>
  <w:style w:type="paragraph" w:customStyle="1" w:styleId="12">
    <w:name w:val="正文 1"/>
    <w:basedOn w:val="a"/>
    <w:link w:val="1Char0"/>
    <w:uiPriority w:val="99"/>
    <w:qFormat/>
    <w:pPr>
      <w:widowControl/>
      <w:adjustRightInd w:val="0"/>
      <w:snapToGrid w:val="0"/>
      <w:spacing w:before="30" w:after="30" w:line="300" w:lineRule="auto"/>
      <w:ind w:left="680" w:firstLine="360"/>
      <w:jc w:val="left"/>
    </w:pPr>
    <w:rPr>
      <w:rFonts w:ascii="Times New Roman" w:hAnsi="Times New Roman"/>
      <w:kern w:val="0"/>
      <w:sz w:val="18"/>
      <w:szCs w:val="20"/>
      <w:lang w:eastAsia="en-US" w:bidi="en-US"/>
    </w:rPr>
  </w:style>
  <w:style w:type="character" w:customStyle="1" w:styleId="1Char0">
    <w:name w:val="正文 1 Char"/>
    <w:basedOn w:val="a0"/>
    <w:link w:val="12"/>
    <w:uiPriority w:val="99"/>
    <w:qFormat/>
    <w:locked/>
    <w:rPr>
      <w:rFonts w:ascii="Times New Roman" w:hAnsi="Times New Roman"/>
      <w:sz w:val="18"/>
      <w:lang w:eastAsia="en-US" w:bidi="en-US"/>
    </w:rPr>
  </w:style>
  <w:style w:type="paragraph" w:customStyle="1" w:styleId="af4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ArialMT-Identity-H" w:eastAsia="ArialMT-Identity-H" w:hAnsi="ArialMT-Identity-H" w:cs="ArialMT-Identity-H"/>
      <w:color w:val="FFFF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after="12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after="120"/>
      <w:outlineLvl w:val="1"/>
    </w:pPr>
    <w:rPr>
      <w:rFonts w:ascii="Cambria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6">
    <w:name w:val="Document Map"/>
    <w:basedOn w:val="a"/>
    <w:link w:val="Char1"/>
    <w:uiPriority w:val="99"/>
    <w:semiHidden/>
    <w:unhideWhenUsed/>
    <w:qFormat/>
    <w:rPr>
      <w:rFonts w:ascii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endnote text"/>
    <w:basedOn w:val="a"/>
    <w:link w:val="Char2"/>
    <w:uiPriority w:val="99"/>
    <w:semiHidden/>
    <w:unhideWhenUsed/>
    <w:qFormat/>
    <w:pPr>
      <w:snapToGrid w:val="0"/>
      <w:jc w:val="left"/>
    </w:pPr>
  </w:style>
  <w:style w:type="paragraph" w:styleId="a8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jc w:val="center"/>
    </w:pPr>
  </w:style>
  <w:style w:type="paragraph" w:styleId="20">
    <w:name w:val="toc 2"/>
    <w:basedOn w:val="a"/>
    <w:next w:val="a"/>
    <w:uiPriority w:val="39"/>
    <w:unhideWhenUsed/>
    <w:qFormat/>
    <w:pPr>
      <w:tabs>
        <w:tab w:val="left" w:pos="630"/>
        <w:tab w:val="right" w:leader="dot" w:pos="8296"/>
      </w:tabs>
      <w:ind w:leftChars="200" w:left="420"/>
    </w:pPr>
  </w:style>
  <w:style w:type="character" w:styleId="ab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0"/>
      <w:szCs w:val="32"/>
    </w:rPr>
  </w:style>
  <w:style w:type="character" w:customStyle="1" w:styleId="Char">
    <w:name w:val="批注主题 Char"/>
    <w:link w:val="a3"/>
    <w:qFormat/>
    <w:rPr>
      <w:b/>
      <w:bCs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10">
    <w:name w:val="批注主题 Char1"/>
    <w:basedOn w:val="Char0"/>
    <w:uiPriority w:val="99"/>
    <w:semiHidden/>
    <w:qFormat/>
    <w:rPr>
      <w:b/>
      <w:bCs/>
    </w:rPr>
  </w:style>
  <w:style w:type="paragraph" w:customStyle="1" w:styleId="af0">
    <w:name w:val="表文"/>
    <w:basedOn w:val="a"/>
    <w:qFormat/>
    <w:pPr>
      <w:topLinePunct/>
      <w:spacing w:before="40" w:after="40"/>
    </w:pPr>
    <w:rPr>
      <w:rFonts w:ascii="仿宋_GB2312" w:eastAsia="仿宋_GB2312" w:hAnsi="仿宋_GB2312"/>
      <w:sz w:val="18"/>
      <w:szCs w:val="20"/>
    </w:rPr>
  </w:style>
  <w:style w:type="paragraph" w:customStyle="1" w:styleId="B">
    <w:name w:val="B"/>
    <w:basedOn w:val="a"/>
    <w:qFormat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 w:hAnsi="Times New Roman"/>
      <w:szCs w:val="21"/>
    </w:rPr>
  </w:style>
  <w:style w:type="paragraph" w:customStyle="1" w:styleId="af1">
    <w:name w:val="表格内字体字号"/>
    <w:basedOn w:val="a"/>
    <w:qFormat/>
    <w:pPr>
      <w:topLinePunct/>
      <w:snapToGrid w:val="0"/>
      <w:spacing w:beforeLines="20" w:afterLines="20"/>
      <w:ind w:leftChars="30" w:left="30" w:rightChars="30" w:right="30"/>
      <w:jc w:val="center"/>
    </w:pPr>
    <w:rPr>
      <w:rFonts w:ascii="Times New Roman" w:hAnsi="Times New Roman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kern w:val="2"/>
      <w:sz w:val="24"/>
      <w:szCs w:val="32"/>
    </w:rPr>
  </w:style>
  <w:style w:type="character" w:customStyle="1" w:styleId="Char2">
    <w:name w:val="尾注文本 Char"/>
    <w:basedOn w:val="a0"/>
    <w:link w:val="a7"/>
    <w:uiPriority w:val="99"/>
    <w:semiHidden/>
    <w:qFormat/>
    <w:rPr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1">
    <w:name w:val="文档结构图 Char"/>
    <w:basedOn w:val="a0"/>
    <w:link w:val="a6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af2">
    <w:name w:val="扉页手册名"/>
    <w:qFormat/>
    <w:pPr>
      <w:adjustRightInd w:val="0"/>
      <w:snapToGrid w:val="0"/>
      <w:spacing w:before="120" w:after="120" w:line="360" w:lineRule="auto"/>
      <w:jc w:val="center"/>
    </w:pPr>
    <w:rPr>
      <w:rFonts w:ascii="Arial" w:eastAsia="黑体" w:hAnsi="Arial"/>
      <w:sz w:val="44"/>
    </w:rPr>
  </w:style>
  <w:style w:type="paragraph" w:customStyle="1" w:styleId="af3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 w:cs="宋体"/>
    </w:rPr>
  </w:style>
  <w:style w:type="paragraph" w:customStyle="1" w:styleId="12">
    <w:name w:val="正文 1"/>
    <w:basedOn w:val="a"/>
    <w:link w:val="1Char0"/>
    <w:uiPriority w:val="99"/>
    <w:qFormat/>
    <w:pPr>
      <w:widowControl/>
      <w:adjustRightInd w:val="0"/>
      <w:snapToGrid w:val="0"/>
      <w:spacing w:before="30" w:after="30" w:line="300" w:lineRule="auto"/>
      <w:ind w:left="680" w:firstLine="360"/>
      <w:jc w:val="left"/>
    </w:pPr>
    <w:rPr>
      <w:rFonts w:ascii="Times New Roman" w:hAnsi="Times New Roman"/>
      <w:kern w:val="0"/>
      <w:sz w:val="18"/>
      <w:szCs w:val="20"/>
      <w:lang w:eastAsia="en-US" w:bidi="en-US"/>
    </w:rPr>
  </w:style>
  <w:style w:type="character" w:customStyle="1" w:styleId="1Char0">
    <w:name w:val="正文 1 Char"/>
    <w:basedOn w:val="a0"/>
    <w:link w:val="12"/>
    <w:uiPriority w:val="99"/>
    <w:qFormat/>
    <w:locked/>
    <w:rPr>
      <w:rFonts w:ascii="Times New Roman" w:hAnsi="Times New Roman"/>
      <w:sz w:val="18"/>
      <w:lang w:eastAsia="en-US" w:bidi="en-US"/>
    </w:rPr>
  </w:style>
  <w:style w:type="paragraph" w:customStyle="1" w:styleId="af4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ArialMT-Identity-H" w:eastAsia="ArialMT-Identity-H" w:hAnsi="ArialMT-Identity-H" w:cs="ArialMT-Identity-H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4192C-722F-46F9-968D-3246A0B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</Pages>
  <Words>844</Words>
  <Characters>4815</Characters>
  <Application>Microsoft Office Word</Application>
  <DocSecurity>0</DocSecurity>
  <Lines>40</Lines>
  <Paragraphs>11</Paragraphs>
  <ScaleCrop>false</ScaleCrop>
  <Company>china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王萌萌</dc:creator>
  <cp:lastModifiedBy>xb21cn</cp:lastModifiedBy>
  <cp:revision>68</cp:revision>
  <cp:lastPrinted>2018-02-09T07:48:00Z</cp:lastPrinted>
  <dcterms:created xsi:type="dcterms:W3CDTF">2020-05-13T07:13:00Z</dcterms:created>
  <dcterms:modified xsi:type="dcterms:W3CDTF">2022-01-08T04:19:00Z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